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AD4" w:rsidRPr="008E7B35" w:rsidRDefault="00940AD4" w:rsidP="00940AD4">
      <w:pPr>
        <w:spacing w:before="285" w:after="143" w:line="240" w:lineRule="auto"/>
        <w:outlineLvl w:val="1"/>
        <w:rPr>
          <w:rFonts w:eastAsia="Times New Roman" w:cstheme="minorHAnsi"/>
          <w:b/>
          <w:sz w:val="36"/>
          <w:szCs w:val="36"/>
          <w:lang w:eastAsia="cs-CZ"/>
        </w:rPr>
      </w:pPr>
      <w:r w:rsidRPr="008E7B35">
        <w:rPr>
          <w:rFonts w:eastAsia="Times New Roman" w:cstheme="minorHAnsi"/>
          <w:b/>
          <w:sz w:val="36"/>
          <w:szCs w:val="36"/>
          <w:lang w:eastAsia="cs-CZ"/>
        </w:rPr>
        <w:t>Informace zveřejňované o povinném subjektu podle zákona č. 106/1999 Sb., o svobodném přístupu k informacím</w:t>
      </w:r>
    </w:p>
    <w:p w:rsidR="00940AD4" w:rsidRPr="008E7B35" w:rsidRDefault="00940AD4" w:rsidP="00940AD4">
      <w:pPr>
        <w:spacing w:after="0" w:line="240" w:lineRule="auto"/>
        <w:rPr>
          <w:rFonts w:eastAsia="Times New Roman" w:cstheme="minorHAnsi"/>
          <w:b/>
          <w:bCs/>
          <w:sz w:val="24"/>
          <w:szCs w:val="24"/>
          <w:lang w:eastAsia="cs-CZ"/>
        </w:rPr>
      </w:pPr>
      <w:r w:rsidRPr="008E7B35">
        <w:rPr>
          <w:rFonts w:eastAsia="Times New Roman" w:cstheme="minorHAnsi"/>
          <w:b/>
          <w:bCs/>
          <w:sz w:val="24"/>
          <w:szCs w:val="24"/>
          <w:lang w:eastAsia="cs-CZ"/>
        </w:rPr>
        <w:t>1. Název</w:t>
      </w:r>
    </w:p>
    <w:p w:rsidR="00940AD4" w:rsidRPr="008E7B35" w:rsidRDefault="00940AD4" w:rsidP="00D971DF">
      <w:pPr>
        <w:spacing w:before="75" w:after="0" w:line="240" w:lineRule="auto"/>
        <w:ind w:left="720"/>
        <w:rPr>
          <w:rFonts w:eastAsia="Times New Roman" w:cstheme="minorHAnsi"/>
          <w:sz w:val="24"/>
          <w:szCs w:val="24"/>
          <w:lang w:eastAsia="cs-CZ"/>
        </w:rPr>
      </w:pPr>
      <w:r w:rsidRPr="008E7B35">
        <w:rPr>
          <w:rFonts w:eastAsia="Times New Roman" w:cstheme="minorHAnsi"/>
          <w:sz w:val="24"/>
          <w:szCs w:val="24"/>
          <w:lang w:eastAsia="cs-CZ"/>
        </w:rPr>
        <w:t xml:space="preserve">Základní škola </w:t>
      </w:r>
      <w:r w:rsidR="008E7B35">
        <w:rPr>
          <w:rFonts w:eastAsia="Times New Roman" w:cstheme="minorHAnsi"/>
          <w:sz w:val="24"/>
          <w:szCs w:val="24"/>
          <w:lang w:eastAsia="cs-CZ"/>
        </w:rPr>
        <w:t>a Mateřská škola Slavkov, okres Opava, příspěvková organizace</w:t>
      </w:r>
    </w:p>
    <w:p w:rsidR="00940AD4" w:rsidRPr="008E7B35" w:rsidRDefault="00940AD4" w:rsidP="00940AD4">
      <w:pPr>
        <w:spacing w:after="0" w:line="240" w:lineRule="auto"/>
        <w:rPr>
          <w:rFonts w:eastAsia="Times New Roman" w:cstheme="minorHAnsi"/>
          <w:b/>
          <w:bCs/>
          <w:sz w:val="24"/>
          <w:szCs w:val="24"/>
          <w:lang w:eastAsia="cs-CZ"/>
        </w:rPr>
      </w:pPr>
      <w:r w:rsidRPr="008E7B35">
        <w:rPr>
          <w:rFonts w:eastAsia="Times New Roman" w:cstheme="minorHAnsi"/>
          <w:b/>
          <w:bCs/>
          <w:sz w:val="24"/>
          <w:szCs w:val="24"/>
          <w:lang w:eastAsia="cs-CZ"/>
        </w:rPr>
        <w:t>2. Důvod a způsob založení</w:t>
      </w:r>
    </w:p>
    <w:p w:rsidR="00940AD4" w:rsidRPr="008E7B35" w:rsidRDefault="00940AD4" w:rsidP="008E7B35">
      <w:pPr>
        <w:spacing w:after="143" w:line="240" w:lineRule="auto"/>
        <w:ind w:left="720"/>
        <w:jc w:val="both"/>
        <w:rPr>
          <w:rFonts w:eastAsia="Times New Roman" w:cstheme="minorHAnsi"/>
          <w:sz w:val="24"/>
          <w:szCs w:val="24"/>
          <w:lang w:eastAsia="cs-CZ"/>
        </w:rPr>
      </w:pPr>
      <w:r w:rsidRPr="008E7B35">
        <w:rPr>
          <w:rFonts w:eastAsia="Times New Roman" w:cstheme="minorHAnsi"/>
          <w:sz w:val="24"/>
          <w:szCs w:val="24"/>
          <w:lang w:eastAsia="cs-CZ"/>
        </w:rPr>
        <w:t xml:space="preserve">Organizace je zřízena </w:t>
      </w:r>
      <w:r w:rsidR="008E7B35">
        <w:rPr>
          <w:rFonts w:eastAsia="Times New Roman" w:cstheme="minorHAnsi"/>
          <w:sz w:val="24"/>
          <w:szCs w:val="24"/>
          <w:lang w:eastAsia="cs-CZ"/>
        </w:rPr>
        <w:t xml:space="preserve">Obcí Slavkov se sídlem Zámecká 156, </w:t>
      </w:r>
      <w:r w:rsidRPr="008E7B35">
        <w:rPr>
          <w:rFonts w:eastAsia="Times New Roman" w:cstheme="minorHAnsi"/>
          <w:sz w:val="24"/>
          <w:szCs w:val="24"/>
          <w:lang w:eastAsia="cs-CZ"/>
        </w:rPr>
        <w:t>747 </w:t>
      </w:r>
      <w:r w:rsidR="008E7B35">
        <w:rPr>
          <w:rFonts w:eastAsia="Times New Roman" w:cstheme="minorHAnsi"/>
          <w:sz w:val="24"/>
          <w:szCs w:val="24"/>
          <w:lang w:eastAsia="cs-CZ"/>
        </w:rPr>
        <w:t>57 Slavkov</w:t>
      </w:r>
      <w:r w:rsidRPr="008E7B35">
        <w:rPr>
          <w:rFonts w:eastAsia="Times New Roman" w:cstheme="minorHAnsi"/>
          <w:sz w:val="24"/>
          <w:szCs w:val="24"/>
          <w:lang w:eastAsia="cs-CZ"/>
        </w:rPr>
        <w:t xml:space="preserve"> jako příspěvková organizace. Předmět činnosti je vymezen zákonem č. 561/2004 Sb., o předškolním, základním, středním, vyšším odborném a jiném vzdělávání (školský zákon), ve znění pozdějších předpisů.</w:t>
      </w:r>
    </w:p>
    <w:p w:rsidR="00940AD4" w:rsidRPr="008E7B35" w:rsidRDefault="00940AD4" w:rsidP="00940AD4">
      <w:pPr>
        <w:spacing w:after="0" w:line="240" w:lineRule="auto"/>
        <w:rPr>
          <w:rFonts w:eastAsia="Times New Roman" w:cstheme="minorHAnsi"/>
          <w:b/>
          <w:bCs/>
          <w:sz w:val="24"/>
          <w:szCs w:val="24"/>
          <w:lang w:eastAsia="cs-CZ"/>
        </w:rPr>
      </w:pPr>
      <w:r w:rsidRPr="008E7B35">
        <w:rPr>
          <w:rFonts w:eastAsia="Times New Roman" w:cstheme="minorHAnsi"/>
          <w:b/>
          <w:bCs/>
          <w:sz w:val="24"/>
          <w:szCs w:val="24"/>
          <w:lang w:eastAsia="cs-CZ"/>
        </w:rPr>
        <w:t>3. </w:t>
      </w:r>
      <w:bookmarkStart w:id="0" w:name="bod_3"/>
      <w:bookmarkEnd w:id="0"/>
      <w:r w:rsidRPr="008E7B35">
        <w:rPr>
          <w:rFonts w:eastAsia="Times New Roman" w:cstheme="minorHAnsi"/>
          <w:b/>
          <w:bCs/>
          <w:sz w:val="24"/>
          <w:szCs w:val="24"/>
          <w:lang w:eastAsia="cs-CZ"/>
        </w:rPr>
        <w:t>Organizační struktura</w:t>
      </w:r>
    </w:p>
    <w:p w:rsidR="00AA440E" w:rsidRPr="008E7B35" w:rsidRDefault="008E7B35" w:rsidP="008E7B35">
      <w:pPr>
        <w:spacing w:after="0" w:line="240" w:lineRule="auto"/>
        <w:rPr>
          <w:rFonts w:eastAsia="Times New Roman" w:cstheme="minorHAnsi"/>
          <w:sz w:val="24"/>
          <w:szCs w:val="24"/>
          <w:lang w:eastAsia="cs-CZ"/>
        </w:rPr>
      </w:pPr>
      <w:r>
        <w:rPr>
          <w:rFonts w:eastAsia="Times New Roman" w:cstheme="minorHAnsi"/>
          <w:sz w:val="24"/>
          <w:szCs w:val="24"/>
          <w:lang w:eastAsia="cs-CZ"/>
        </w:rPr>
        <w:tab/>
      </w:r>
      <w:r w:rsidR="00AA440E">
        <w:rPr>
          <w:rFonts w:eastAsia="Times New Roman" w:cstheme="minorHAnsi"/>
          <w:sz w:val="24"/>
          <w:szCs w:val="24"/>
          <w:lang w:eastAsia="cs-CZ"/>
        </w:rPr>
        <w:t>Viz. zaměstnanci školy</w:t>
      </w:r>
    </w:p>
    <w:p w:rsidR="00940AD4" w:rsidRPr="008E7B35" w:rsidRDefault="00940AD4" w:rsidP="00940AD4">
      <w:pPr>
        <w:spacing w:after="0" w:line="240" w:lineRule="auto"/>
        <w:rPr>
          <w:rFonts w:eastAsia="Times New Roman" w:cstheme="minorHAnsi"/>
          <w:b/>
          <w:bCs/>
          <w:sz w:val="24"/>
          <w:szCs w:val="24"/>
          <w:lang w:eastAsia="cs-CZ"/>
        </w:rPr>
      </w:pPr>
      <w:r w:rsidRPr="008E7B35">
        <w:rPr>
          <w:rFonts w:eastAsia="Times New Roman" w:cstheme="minorHAnsi"/>
          <w:b/>
          <w:bCs/>
          <w:sz w:val="24"/>
          <w:szCs w:val="24"/>
          <w:lang w:eastAsia="cs-CZ"/>
        </w:rPr>
        <w:t>4. Kontaktní spojení</w:t>
      </w:r>
    </w:p>
    <w:p w:rsidR="00AA440E" w:rsidRDefault="00DF2049" w:rsidP="00D3727A">
      <w:pPr>
        <w:spacing w:after="0" w:line="240" w:lineRule="auto"/>
        <w:ind w:left="720"/>
        <w:rPr>
          <w:rFonts w:eastAsia="Times New Roman" w:cstheme="minorHAnsi"/>
          <w:sz w:val="24"/>
          <w:szCs w:val="24"/>
          <w:lang w:eastAsia="cs-CZ"/>
        </w:rPr>
      </w:pPr>
      <w:r>
        <w:rPr>
          <w:rFonts w:eastAsia="Times New Roman" w:cstheme="minorHAnsi"/>
          <w:sz w:val="24"/>
          <w:szCs w:val="24"/>
          <w:lang w:eastAsia="cs-CZ"/>
        </w:rPr>
        <w:t>Slezská 316</w:t>
      </w:r>
      <w:r w:rsidR="00940AD4" w:rsidRPr="008E7B35">
        <w:rPr>
          <w:rFonts w:eastAsia="Times New Roman" w:cstheme="minorHAnsi"/>
          <w:sz w:val="24"/>
          <w:szCs w:val="24"/>
          <w:lang w:eastAsia="cs-CZ"/>
        </w:rPr>
        <w:br/>
        <w:t xml:space="preserve">747 </w:t>
      </w:r>
      <w:r>
        <w:rPr>
          <w:rFonts w:eastAsia="Times New Roman" w:cstheme="minorHAnsi"/>
          <w:sz w:val="24"/>
          <w:szCs w:val="24"/>
          <w:lang w:eastAsia="cs-CZ"/>
        </w:rPr>
        <w:t>57</w:t>
      </w:r>
      <w:r w:rsidR="00940AD4" w:rsidRPr="008E7B35">
        <w:rPr>
          <w:rFonts w:eastAsia="Times New Roman" w:cstheme="minorHAnsi"/>
          <w:sz w:val="24"/>
          <w:szCs w:val="24"/>
          <w:lang w:eastAsia="cs-CZ"/>
        </w:rPr>
        <w:t xml:space="preserve"> </w:t>
      </w:r>
      <w:r>
        <w:rPr>
          <w:rFonts w:eastAsia="Times New Roman" w:cstheme="minorHAnsi"/>
          <w:sz w:val="24"/>
          <w:szCs w:val="24"/>
          <w:lang w:eastAsia="cs-CZ"/>
        </w:rPr>
        <w:t>Slavkov</w:t>
      </w:r>
      <w:r w:rsidR="00940AD4" w:rsidRPr="008E7B35">
        <w:rPr>
          <w:rFonts w:eastAsia="Times New Roman" w:cstheme="minorHAnsi"/>
          <w:sz w:val="24"/>
          <w:szCs w:val="24"/>
          <w:lang w:eastAsia="cs-CZ"/>
        </w:rPr>
        <w:br/>
        <w:t>Školní družina: </w:t>
      </w:r>
      <w:r w:rsidR="0067221B">
        <w:rPr>
          <w:rFonts w:eastAsia="Times New Roman" w:cstheme="minorHAnsi"/>
          <w:sz w:val="24"/>
          <w:szCs w:val="24"/>
          <w:lang w:eastAsia="cs-CZ"/>
        </w:rPr>
        <w:t>730 146 086</w:t>
      </w:r>
      <w:r w:rsidR="00940AD4" w:rsidRPr="008E7B35">
        <w:rPr>
          <w:rFonts w:eastAsia="Times New Roman" w:cstheme="minorHAnsi"/>
          <w:sz w:val="24"/>
          <w:szCs w:val="24"/>
          <w:lang w:eastAsia="cs-CZ"/>
        </w:rPr>
        <w:br/>
        <w:t>Školní jídelna: </w:t>
      </w:r>
      <w:r w:rsidR="0067221B">
        <w:rPr>
          <w:rFonts w:eastAsia="Times New Roman" w:cstheme="minorHAnsi"/>
          <w:sz w:val="24"/>
          <w:szCs w:val="24"/>
          <w:lang w:eastAsia="cs-CZ"/>
        </w:rPr>
        <w:t>553 797 044, 724 963 929</w:t>
      </w:r>
      <w:r w:rsidR="00940AD4" w:rsidRPr="008E7B35">
        <w:rPr>
          <w:rFonts w:eastAsia="Times New Roman" w:cstheme="minorHAnsi"/>
          <w:sz w:val="24"/>
          <w:szCs w:val="24"/>
          <w:lang w:eastAsia="cs-CZ"/>
        </w:rPr>
        <w:br/>
        <w:t>Kancelář školy: </w:t>
      </w:r>
      <w:r w:rsidR="0067221B">
        <w:rPr>
          <w:rFonts w:eastAsia="Times New Roman" w:cstheme="minorHAnsi"/>
          <w:sz w:val="24"/>
          <w:szCs w:val="24"/>
          <w:lang w:eastAsia="cs-CZ"/>
        </w:rPr>
        <w:t>553 797</w:t>
      </w:r>
      <w:r w:rsidR="00AA440E">
        <w:rPr>
          <w:rFonts w:eastAsia="Times New Roman" w:cstheme="minorHAnsi"/>
          <w:sz w:val="24"/>
          <w:szCs w:val="24"/>
          <w:lang w:eastAsia="cs-CZ"/>
        </w:rPr>
        <w:t> </w:t>
      </w:r>
      <w:r w:rsidR="0067221B">
        <w:rPr>
          <w:rFonts w:eastAsia="Times New Roman" w:cstheme="minorHAnsi"/>
          <w:sz w:val="24"/>
          <w:szCs w:val="24"/>
          <w:lang w:eastAsia="cs-CZ"/>
        </w:rPr>
        <w:t>065</w:t>
      </w:r>
      <w:r w:rsidR="0067221B" w:rsidRPr="008E7B35">
        <w:rPr>
          <w:rFonts w:eastAsia="Times New Roman" w:cstheme="minorHAnsi"/>
          <w:sz w:val="24"/>
          <w:szCs w:val="24"/>
          <w:lang w:eastAsia="cs-CZ"/>
        </w:rPr>
        <w:t xml:space="preserve"> </w:t>
      </w:r>
    </w:p>
    <w:p w:rsidR="00940AD4" w:rsidRPr="008E7B35" w:rsidRDefault="00AA440E" w:rsidP="00D3727A">
      <w:pPr>
        <w:spacing w:after="0" w:line="240" w:lineRule="auto"/>
        <w:ind w:left="720"/>
        <w:rPr>
          <w:rFonts w:eastAsia="Times New Roman" w:cstheme="minorHAnsi"/>
          <w:sz w:val="24"/>
          <w:szCs w:val="24"/>
          <w:lang w:eastAsia="cs-CZ"/>
        </w:rPr>
      </w:pPr>
      <w:r>
        <w:rPr>
          <w:rFonts w:eastAsia="Times New Roman" w:cstheme="minorHAnsi"/>
          <w:sz w:val="24"/>
          <w:szCs w:val="24"/>
          <w:lang w:eastAsia="cs-CZ"/>
        </w:rPr>
        <w:t>Ředitelna školy: 553 797 081</w:t>
      </w:r>
      <w:r w:rsidR="00940AD4" w:rsidRPr="008E7B35">
        <w:rPr>
          <w:rFonts w:eastAsia="Times New Roman" w:cstheme="minorHAnsi"/>
          <w:sz w:val="24"/>
          <w:szCs w:val="24"/>
          <w:lang w:eastAsia="cs-CZ"/>
        </w:rPr>
        <w:br/>
        <w:t>Ředitel školy: </w:t>
      </w:r>
      <w:r w:rsidR="0067221B">
        <w:rPr>
          <w:rFonts w:eastAsia="Times New Roman" w:cstheme="minorHAnsi"/>
          <w:sz w:val="24"/>
          <w:szCs w:val="24"/>
          <w:lang w:eastAsia="cs-CZ"/>
        </w:rPr>
        <w:t>eva.stareckova@skolaslavkov.cz</w:t>
      </w:r>
      <w:r w:rsidR="0067221B" w:rsidRPr="008E7B35">
        <w:rPr>
          <w:rFonts w:eastAsia="Times New Roman" w:cstheme="minorHAnsi"/>
          <w:sz w:val="24"/>
          <w:szCs w:val="24"/>
          <w:lang w:eastAsia="cs-CZ"/>
        </w:rPr>
        <w:t xml:space="preserve"> </w:t>
      </w:r>
      <w:r w:rsidR="00940AD4" w:rsidRPr="008E7B35">
        <w:rPr>
          <w:rFonts w:eastAsia="Times New Roman" w:cstheme="minorHAnsi"/>
          <w:sz w:val="24"/>
          <w:szCs w:val="24"/>
          <w:lang w:eastAsia="cs-CZ"/>
        </w:rPr>
        <w:br/>
        <w:t>Zástupce ředitele: </w:t>
      </w:r>
      <w:r w:rsidR="0067221B">
        <w:rPr>
          <w:rFonts w:eastAsia="Times New Roman" w:cstheme="minorHAnsi"/>
          <w:sz w:val="24"/>
          <w:szCs w:val="24"/>
          <w:lang w:eastAsia="cs-CZ"/>
        </w:rPr>
        <w:t>kristina.hlasna@skolaslavkov.cz</w:t>
      </w:r>
      <w:r w:rsidR="0067221B" w:rsidRPr="008E7B35">
        <w:rPr>
          <w:rFonts w:eastAsia="Times New Roman" w:cstheme="minorHAnsi"/>
          <w:sz w:val="24"/>
          <w:szCs w:val="24"/>
          <w:lang w:eastAsia="cs-CZ"/>
        </w:rPr>
        <w:t xml:space="preserve"> </w:t>
      </w:r>
      <w:r w:rsidR="00940AD4" w:rsidRPr="008E7B35">
        <w:rPr>
          <w:rFonts w:eastAsia="Times New Roman" w:cstheme="minorHAnsi"/>
          <w:sz w:val="24"/>
          <w:szCs w:val="24"/>
          <w:lang w:eastAsia="cs-CZ"/>
        </w:rPr>
        <w:br/>
        <w:t>Kancelář školy: </w:t>
      </w:r>
      <w:r w:rsidR="0067221B">
        <w:rPr>
          <w:rFonts w:eastAsia="Times New Roman" w:cstheme="minorHAnsi"/>
          <w:sz w:val="24"/>
          <w:szCs w:val="24"/>
          <w:lang w:eastAsia="cs-CZ"/>
        </w:rPr>
        <w:t>sekretariat@skolaslavkov.cz</w:t>
      </w:r>
      <w:r w:rsidR="0067221B" w:rsidRPr="008E7B35">
        <w:rPr>
          <w:rFonts w:eastAsia="Times New Roman" w:cstheme="minorHAnsi"/>
          <w:sz w:val="24"/>
          <w:szCs w:val="24"/>
          <w:lang w:eastAsia="cs-CZ"/>
        </w:rPr>
        <w:t xml:space="preserve"> </w:t>
      </w:r>
      <w:r w:rsidR="00940AD4" w:rsidRPr="008E7B35">
        <w:rPr>
          <w:rFonts w:eastAsia="Times New Roman" w:cstheme="minorHAnsi"/>
          <w:sz w:val="24"/>
          <w:szCs w:val="24"/>
          <w:lang w:eastAsia="cs-CZ"/>
        </w:rPr>
        <w:br/>
        <w:t>WWW: </w:t>
      </w:r>
      <w:hyperlink r:id="rId5" w:history="1">
        <w:r w:rsidR="0067221B" w:rsidRPr="007D38FE">
          <w:rPr>
            <w:rStyle w:val="Hypertextovodkaz"/>
            <w:rFonts w:eastAsia="Times New Roman" w:cstheme="minorHAnsi"/>
            <w:sz w:val="24"/>
            <w:szCs w:val="24"/>
            <w:lang w:eastAsia="cs-CZ"/>
          </w:rPr>
          <w:t>www.skolaslavkov.cz</w:t>
        </w:r>
      </w:hyperlink>
      <w:r w:rsidR="0067221B">
        <w:rPr>
          <w:rFonts w:eastAsia="Times New Roman" w:cstheme="minorHAnsi"/>
          <w:sz w:val="24"/>
          <w:szCs w:val="24"/>
          <w:lang w:eastAsia="cs-CZ"/>
        </w:rPr>
        <w:t xml:space="preserve"> </w:t>
      </w:r>
      <w:r w:rsidR="0067221B" w:rsidRPr="008E7B35">
        <w:rPr>
          <w:rFonts w:eastAsia="Times New Roman" w:cstheme="minorHAnsi"/>
          <w:sz w:val="24"/>
          <w:szCs w:val="24"/>
          <w:lang w:eastAsia="cs-CZ"/>
        </w:rPr>
        <w:t xml:space="preserve"> </w:t>
      </w:r>
      <w:r w:rsidR="00940AD4" w:rsidRPr="008E7B35">
        <w:rPr>
          <w:rFonts w:eastAsia="Times New Roman" w:cstheme="minorHAnsi"/>
          <w:sz w:val="24"/>
          <w:szCs w:val="24"/>
          <w:lang w:eastAsia="cs-CZ"/>
        </w:rPr>
        <w:br/>
        <w:t>ID Datové schránky: </w:t>
      </w:r>
      <w:r w:rsidR="0067221B">
        <w:rPr>
          <w:rFonts w:eastAsia="Times New Roman" w:cstheme="minorHAnsi"/>
          <w:sz w:val="24"/>
          <w:szCs w:val="24"/>
          <w:lang w:eastAsia="cs-CZ"/>
        </w:rPr>
        <w:t>e9gmhji</w:t>
      </w:r>
    </w:p>
    <w:p w:rsidR="00940AD4" w:rsidRPr="008E7B35" w:rsidRDefault="00940AD4" w:rsidP="00940AD4">
      <w:pPr>
        <w:spacing w:after="0" w:line="240" w:lineRule="auto"/>
        <w:rPr>
          <w:rFonts w:eastAsia="Times New Roman" w:cstheme="minorHAnsi"/>
          <w:b/>
          <w:bCs/>
          <w:sz w:val="24"/>
          <w:szCs w:val="24"/>
          <w:lang w:eastAsia="cs-CZ"/>
        </w:rPr>
      </w:pPr>
      <w:r w:rsidRPr="008E7B35">
        <w:rPr>
          <w:rFonts w:eastAsia="Times New Roman" w:cstheme="minorHAnsi"/>
          <w:b/>
          <w:bCs/>
          <w:sz w:val="24"/>
          <w:szCs w:val="24"/>
          <w:lang w:eastAsia="cs-CZ"/>
        </w:rPr>
        <w:t>4.1 Kontaktní poštovní adresa</w:t>
      </w:r>
    </w:p>
    <w:p w:rsidR="00940AD4" w:rsidRPr="008E7B35" w:rsidRDefault="0067221B" w:rsidP="00D971DF">
      <w:pPr>
        <w:spacing w:after="0" w:line="240" w:lineRule="auto"/>
        <w:ind w:left="720"/>
        <w:rPr>
          <w:rFonts w:eastAsia="Times New Roman" w:cstheme="minorHAnsi"/>
          <w:sz w:val="24"/>
          <w:szCs w:val="24"/>
          <w:lang w:eastAsia="cs-CZ"/>
        </w:rPr>
      </w:pPr>
      <w:r>
        <w:rPr>
          <w:rFonts w:eastAsia="Times New Roman" w:cstheme="minorHAnsi"/>
          <w:sz w:val="24"/>
          <w:szCs w:val="24"/>
          <w:lang w:eastAsia="cs-CZ"/>
        </w:rPr>
        <w:t>Slezská 316</w:t>
      </w:r>
      <w:r w:rsidR="00940AD4" w:rsidRPr="008E7B35">
        <w:rPr>
          <w:rFonts w:eastAsia="Times New Roman" w:cstheme="minorHAnsi"/>
          <w:sz w:val="24"/>
          <w:szCs w:val="24"/>
          <w:lang w:eastAsia="cs-CZ"/>
        </w:rPr>
        <w:br/>
        <w:t xml:space="preserve">747 </w:t>
      </w:r>
      <w:r>
        <w:rPr>
          <w:rFonts w:eastAsia="Times New Roman" w:cstheme="minorHAnsi"/>
          <w:sz w:val="24"/>
          <w:szCs w:val="24"/>
          <w:lang w:eastAsia="cs-CZ"/>
        </w:rPr>
        <w:t>57 Slavkov</w:t>
      </w:r>
    </w:p>
    <w:p w:rsidR="00940AD4" w:rsidRPr="008E7B35" w:rsidRDefault="00940AD4" w:rsidP="00D971DF">
      <w:pPr>
        <w:spacing w:after="0" w:line="240" w:lineRule="auto"/>
        <w:rPr>
          <w:rFonts w:eastAsia="Times New Roman" w:cstheme="minorHAnsi"/>
          <w:b/>
          <w:bCs/>
          <w:sz w:val="24"/>
          <w:szCs w:val="24"/>
          <w:lang w:eastAsia="cs-CZ"/>
        </w:rPr>
      </w:pPr>
      <w:r w:rsidRPr="008E7B35">
        <w:rPr>
          <w:rFonts w:eastAsia="Times New Roman" w:cstheme="minorHAnsi"/>
          <w:b/>
          <w:bCs/>
          <w:sz w:val="24"/>
          <w:szCs w:val="24"/>
          <w:lang w:eastAsia="cs-CZ"/>
        </w:rPr>
        <w:t>4.2 Adresa úřadovny pro osobní návštěvu</w:t>
      </w:r>
    </w:p>
    <w:p w:rsidR="00940AD4" w:rsidRPr="008E7B35" w:rsidRDefault="0067221B" w:rsidP="00D971DF">
      <w:pPr>
        <w:spacing w:after="0" w:line="240" w:lineRule="auto"/>
        <w:ind w:left="720"/>
        <w:rPr>
          <w:rFonts w:eastAsia="Times New Roman" w:cstheme="minorHAnsi"/>
          <w:sz w:val="24"/>
          <w:szCs w:val="24"/>
          <w:lang w:eastAsia="cs-CZ"/>
        </w:rPr>
      </w:pPr>
      <w:r>
        <w:rPr>
          <w:rFonts w:eastAsia="Times New Roman" w:cstheme="minorHAnsi"/>
          <w:sz w:val="24"/>
          <w:szCs w:val="24"/>
          <w:lang w:eastAsia="cs-CZ"/>
        </w:rPr>
        <w:t>Slezská 316</w:t>
      </w:r>
      <w:r w:rsidR="00940AD4" w:rsidRPr="008E7B35">
        <w:rPr>
          <w:rFonts w:eastAsia="Times New Roman" w:cstheme="minorHAnsi"/>
          <w:sz w:val="24"/>
          <w:szCs w:val="24"/>
          <w:lang w:eastAsia="cs-CZ"/>
        </w:rPr>
        <w:br/>
        <w:t xml:space="preserve">747 </w:t>
      </w:r>
      <w:r>
        <w:rPr>
          <w:rFonts w:eastAsia="Times New Roman" w:cstheme="minorHAnsi"/>
          <w:sz w:val="24"/>
          <w:szCs w:val="24"/>
          <w:lang w:eastAsia="cs-CZ"/>
        </w:rPr>
        <w:t>57 Slavkov</w:t>
      </w:r>
    </w:p>
    <w:p w:rsidR="00940AD4" w:rsidRPr="008E7B35" w:rsidRDefault="00940AD4" w:rsidP="00D971DF">
      <w:pPr>
        <w:spacing w:after="0" w:line="240" w:lineRule="auto"/>
        <w:rPr>
          <w:rFonts w:eastAsia="Times New Roman" w:cstheme="minorHAnsi"/>
          <w:b/>
          <w:bCs/>
          <w:sz w:val="24"/>
          <w:szCs w:val="24"/>
          <w:lang w:eastAsia="cs-CZ"/>
        </w:rPr>
      </w:pPr>
      <w:r w:rsidRPr="008E7B35">
        <w:rPr>
          <w:rFonts w:eastAsia="Times New Roman" w:cstheme="minorHAnsi"/>
          <w:b/>
          <w:bCs/>
          <w:sz w:val="24"/>
          <w:szCs w:val="24"/>
          <w:lang w:eastAsia="cs-CZ"/>
        </w:rPr>
        <w:t>4.3 Úřední hodiny</w:t>
      </w:r>
    </w:p>
    <w:tbl>
      <w:tblPr>
        <w:tblW w:w="0" w:type="auto"/>
        <w:tblInd w:w="720" w:type="dxa"/>
        <w:tblCellMar>
          <w:left w:w="0" w:type="dxa"/>
          <w:right w:w="0" w:type="dxa"/>
        </w:tblCellMar>
        <w:tblLook w:val="04A0" w:firstRow="1" w:lastRow="0" w:firstColumn="1" w:lastColumn="0" w:noHBand="0" w:noVBand="1"/>
      </w:tblPr>
      <w:tblGrid>
        <w:gridCol w:w="823"/>
        <w:gridCol w:w="1252"/>
        <w:gridCol w:w="5233"/>
      </w:tblGrid>
      <w:tr w:rsidR="00940AD4" w:rsidRPr="008E7B35" w:rsidTr="00940AD4">
        <w:tc>
          <w:tcPr>
            <w:tcW w:w="0" w:type="auto"/>
            <w:tcBorders>
              <w:top w:val="nil"/>
              <w:left w:val="nil"/>
              <w:bottom w:val="nil"/>
              <w:right w:val="nil"/>
            </w:tcBorders>
            <w:tcMar>
              <w:top w:w="45" w:type="dxa"/>
              <w:left w:w="45" w:type="dxa"/>
              <w:bottom w:w="45" w:type="dxa"/>
              <w:right w:w="45" w:type="dxa"/>
            </w:tcMar>
            <w:vAlign w:val="center"/>
            <w:hideMark/>
          </w:tcPr>
          <w:p w:rsidR="00940AD4" w:rsidRPr="008E7B35" w:rsidRDefault="00940AD4" w:rsidP="00D971DF">
            <w:pPr>
              <w:spacing w:after="0" w:line="240" w:lineRule="auto"/>
              <w:rPr>
                <w:rFonts w:eastAsia="Times New Roman" w:cstheme="minorHAnsi"/>
                <w:sz w:val="24"/>
                <w:szCs w:val="24"/>
                <w:lang w:eastAsia="cs-CZ"/>
              </w:rPr>
            </w:pPr>
            <w:r w:rsidRPr="008E7B35">
              <w:rPr>
                <w:rFonts w:eastAsia="Times New Roman" w:cstheme="minorHAnsi"/>
                <w:sz w:val="24"/>
                <w:szCs w:val="24"/>
                <w:lang w:eastAsia="cs-CZ"/>
              </w:rPr>
              <w:t>Pondělí</w:t>
            </w:r>
          </w:p>
        </w:tc>
        <w:tc>
          <w:tcPr>
            <w:tcW w:w="0" w:type="auto"/>
            <w:tcBorders>
              <w:top w:val="nil"/>
              <w:left w:val="nil"/>
              <w:bottom w:val="nil"/>
              <w:right w:val="nil"/>
            </w:tcBorders>
            <w:tcMar>
              <w:top w:w="45" w:type="dxa"/>
              <w:left w:w="45" w:type="dxa"/>
              <w:bottom w:w="45" w:type="dxa"/>
              <w:right w:w="45" w:type="dxa"/>
            </w:tcMar>
            <w:vAlign w:val="center"/>
            <w:hideMark/>
          </w:tcPr>
          <w:p w:rsidR="00940AD4" w:rsidRPr="008E7B35" w:rsidRDefault="00940AD4" w:rsidP="00D971DF">
            <w:pPr>
              <w:spacing w:after="0" w:line="240" w:lineRule="auto"/>
              <w:rPr>
                <w:rFonts w:eastAsia="Times New Roman" w:cstheme="minorHAnsi"/>
                <w:sz w:val="24"/>
                <w:szCs w:val="24"/>
                <w:lang w:eastAsia="cs-CZ"/>
              </w:rPr>
            </w:pPr>
            <w:r w:rsidRPr="008E7B35">
              <w:rPr>
                <w:rFonts w:eastAsia="Times New Roman" w:cstheme="minorHAnsi"/>
                <w:sz w:val="24"/>
                <w:szCs w:val="24"/>
                <w:lang w:eastAsia="cs-CZ"/>
              </w:rPr>
              <w:t>8:00 - 14:00</w:t>
            </w:r>
          </w:p>
        </w:tc>
        <w:tc>
          <w:tcPr>
            <w:tcW w:w="0" w:type="auto"/>
            <w:tcBorders>
              <w:top w:val="nil"/>
              <w:left w:val="nil"/>
              <w:bottom w:val="nil"/>
              <w:right w:val="nil"/>
            </w:tcBorders>
            <w:tcMar>
              <w:top w:w="45" w:type="dxa"/>
              <w:left w:w="45" w:type="dxa"/>
              <w:bottom w:w="45" w:type="dxa"/>
              <w:right w:w="45" w:type="dxa"/>
            </w:tcMar>
            <w:vAlign w:val="center"/>
            <w:hideMark/>
          </w:tcPr>
          <w:p w:rsidR="00940AD4" w:rsidRPr="008E7B35" w:rsidRDefault="00940AD4" w:rsidP="00D971DF">
            <w:pPr>
              <w:spacing w:after="0" w:line="240" w:lineRule="auto"/>
              <w:rPr>
                <w:rFonts w:eastAsia="Times New Roman" w:cstheme="minorHAnsi"/>
                <w:sz w:val="24"/>
                <w:szCs w:val="24"/>
                <w:lang w:eastAsia="cs-CZ"/>
              </w:rPr>
            </w:pPr>
            <w:r w:rsidRPr="008E7B35">
              <w:rPr>
                <w:rFonts w:eastAsia="Times New Roman" w:cstheme="minorHAnsi"/>
                <w:sz w:val="24"/>
                <w:szCs w:val="24"/>
                <w:lang w:eastAsia="cs-CZ"/>
              </w:rPr>
              <w:t>pouze po dobu školního vyučování (mimo prázdniny)</w:t>
            </w:r>
          </w:p>
        </w:tc>
      </w:tr>
      <w:tr w:rsidR="00940AD4" w:rsidRPr="008E7B35" w:rsidTr="00940AD4">
        <w:tc>
          <w:tcPr>
            <w:tcW w:w="0" w:type="auto"/>
            <w:tcBorders>
              <w:top w:val="nil"/>
              <w:left w:val="nil"/>
              <w:bottom w:val="nil"/>
              <w:right w:val="nil"/>
            </w:tcBorders>
            <w:tcMar>
              <w:top w:w="45" w:type="dxa"/>
              <w:left w:w="45" w:type="dxa"/>
              <w:bottom w:w="45" w:type="dxa"/>
              <w:right w:w="45" w:type="dxa"/>
            </w:tcMar>
            <w:vAlign w:val="center"/>
            <w:hideMark/>
          </w:tcPr>
          <w:p w:rsidR="00940AD4" w:rsidRPr="008E7B35" w:rsidRDefault="00940AD4" w:rsidP="00D971DF">
            <w:pPr>
              <w:spacing w:after="0" w:line="240" w:lineRule="auto"/>
              <w:rPr>
                <w:rFonts w:eastAsia="Times New Roman" w:cstheme="minorHAnsi"/>
                <w:sz w:val="24"/>
                <w:szCs w:val="24"/>
                <w:lang w:eastAsia="cs-CZ"/>
              </w:rPr>
            </w:pPr>
            <w:r w:rsidRPr="008E7B35">
              <w:rPr>
                <w:rFonts w:eastAsia="Times New Roman" w:cstheme="minorHAnsi"/>
                <w:sz w:val="24"/>
                <w:szCs w:val="24"/>
                <w:lang w:eastAsia="cs-CZ"/>
              </w:rPr>
              <w:t>Úterý</w:t>
            </w:r>
          </w:p>
        </w:tc>
        <w:tc>
          <w:tcPr>
            <w:tcW w:w="0" w:type="auto"/>
            <w:tcBorders>
              <w:top w:val="nil"/>
              <w:left w:val="nil"/>
              <w:bottom w:val="nil"/>
              <w:right w:val="nil"/>
            </w:tcBorders>
            <w:tcMar>
              <w:top w:w="45" w:type="dxa"/>
              <w:left w:w="45" w:type="dxa"/>
              <w:bottom w:w="45" w:type="dxa"/>
              <w:right w:w="45" w:type="dxa"/>
            </w:tcMar>
            <w:vAlign w:val="center"/>
            <w:hideMark/>
          </w:tcPr>
          <w:p w:rsidR="00940AD4" w:rsidRPr="008E7B35" w:rsidRDefault="00940AD4" w:rsidP="00D971DF">
            <w:pPr>
              <w:spacing w:after="0" w:line="240" w:lineRule="auto"/>
              <w:rPr>
                <w:rFonts w:eastAsia="Times New Roman" w:cstheme="minorHAnsi"/>
                <w:sz w:val="24"/>
                <w:szCs w:val="24"/>
                <w:lang w:eastAsia="cs-CZ"/>
              </w:rPr>
            </w:pPr>
            <w:r w:rsidRPr="008E7B35">
              <w:rPr>
                <w:rFonts w:eastAsia="Times New Roman" w:cstheme="minorHAnsi"/>
                <w:sz w:val="24"/>
                <w:szCs w:val="24"/>
                <w:lang w:eastAsia="cs-CZ"/>
              </w:rPr>
              <w:t>8:00 - 14:00</w:t>
            </w:r>
          </w:p>
        </w:tc>
        <w:tc>
          <w:tcPr>
            <w:tcW w:w="0" w:type="auto"/>
            <w:tcBorders>
              <w:top w:val="nil"/>
              <w:left w:val="nil"/>
              <w:bottom w:val="nil"/>
              <w:right w:val="nil"/>
            </w:tcBorders>
            <w:tcMar>
              <w:top w:w="45" w:type="dxa"/>
              <w:left w:w="45" w:type="dxa"/>
              <w:bottom w:w="45" w:type="dxa"/>
              <w:right w:w="45" w:type="dxa"/>
            </w:tcMar>
            <w:vAlign w:val="center"/>
            <w:hideMark/>
          </w:tcPr>
          <w:p w:rsidR="00940AD4" w:rsidRPr="008E7B35" w:rsidRDefault="00940AD4" w:rsidP="00D971DF">
            <w:pPr>
              <w:spacing w:after="0" w:line="240" w:lineRule="auto"/>
              <w:rPr>
                <w:rFonts w:eastAsia="Times New Roman" w:cstheme="minorHAnsi"/>
                <w:sz w:val="24"/>
                <w:szCs w:val="24"/>
                <w:lang w:eastAsia="cs-CZ"/>
              </w:rPr>
            </w:pPr>
            <w:r w:rsidRPr="008E7B35">
              <w:rPr>
                <w:rFonts w:eastAsia="Times New Roman" w:cstheme="minorHAnsi"/>
                <w:sz w:val="24"/>
                <w:szCs w:val="24"/>
                <w:lang w:eastAsia="cs-CZ"/>
              </w:rPr>
              <w:t>pouze po dobu školního vyučování (mimo prázdniny)</w:t>
            </w:r>
          </w:p>
        </w:tc>
      </w:tr>
      <w:tr w:rsidR="00940AD4" w:rsidRPr="008E7B35" w:rsidTr="00940AD4">
        <w:tc>
          <w:tcPr>
            <w:tcW w:w="0" w:type="auto"/>
            <w:tcBorders>
              <w:top w:val="nil"/>
              <w:left w:val="nil"/>
              <w:bottom w:val="nil"/>
              <w:right w:val="nil"/>
            </w:tcBorders>
            <w:tcMar>
              <w:top w:w="45" w:type="dxa"/>
              <w:left w:w="45" w:type="dxa"/>
              <w:bottom w:w="45" w:type="dxa"/>
              <w:right w:w="45" w:type="dxa"/>
            </w:tcMar>
            <w:vAlign w:val="center"/>
            <w:hideMark/>
          </w:tcPr>
          <w:p w:rsidR="00940AD4" w:rsidRPr="008E7B35" w:rsidRDefault="00940AD4" w:rsidP="00D971DF">
            <w:pPr>
              <w:spacing w:after="0" w:line="240" w:lineRule="auto"/>
              <w:rPr>
                <w:rFonts w:eastAsia="Times New Roman" w:cstheme="minorHAnsi"/>
                <w:sz w:val="24"/>
                <w:szCs w:val="24"/>
                <w:lang w:eastAsia="cs-CZ"/>
              </w:rPr>
            </w:pPr>
            <w:r w:rsidRPr="008E7B35">
              <w:rPr>
                <w:rFonts w:eastAsia="Times New Roman" w:cstheme="minorHAnsi"/>
                <w:sz w:val="24"/>
                <w:szCs w:val="24"/>
                <w:lang w:eastAsia="cs-CZ"/>
              </w:rPr>
              <w:t>Středa</w:t>
            </w:r>
          </w:p>
        </w:tc>
        <w:tc>
          <w:tcPr>
            <w:tcW w:w="0" w:type="auto"/>
            <w:tcBorders>
              <w:top w:val="nil"/>
              <w:left w:val="nil"/>
              <w:bottom w:val="nil"/>
              <w:right w:val="nil"/>
            </w:tcBorders>
            <w:tcMar>
              <w:top w:w="45" w:type="dxa"/>
              <w:left w:w="45" w:type="dxa"/>
              <w:bottom w:w="45" w:type="dxa"/>
              <w:right w:w="45" w:type="dxa"/>
            </w:tcMar>
            <w:vAlign w:val="center"/>
            <w:hideMark/>
          </w:tcPr>
          <w:p w:rsidR="00940AD4" w:rsidRPr="008E7B35" w:rsidRDefault="00940AD4" w:rsidP="00D971DF">
            <w:pPr>
              <w:spacing w:after="0" w:line="240" w:lineRule="auto"/>
              <w:rPr>
                <w:rFonts w:eastAsia="Times New Roman" w:cstheme="minorHAnsi"/>
                <w:sz w:val="24"/>
                <w:szCs w:val="24"/>
                <w:lang w:eastAsia="cs-CZ"/>
              </w:rPr>
            </w:pPr>
            <w:r w:rsidRPr="008E7B35">
              <w:rPr>
                <w:rFonts w:eastAsia="Times New Roman" w:cstheme="minorHAnsi"/>
                <w:sz w:val="24"/>
                <w:szCs w:val="24"/>
                <w:lang w:eastAsia="cs-CZ"/>
              </w:rPr>
              <w:t>8:00 - 14:00</w:t>
            </w:r>
          </w:p>
        </w:tc>
        <w:tc>
          <w:tcPr>
            <w:tcW w:w="0" w:type="auto"/>
            <w:tcBorders>
              <w:top w:val="nil"/>
              <w:left w:val="nil"/>
              <w:bottom w:val="nil"/>
              <w:right w:val="nil"/>
            </w:tcBorders>
            <w:tcMar>
              <w:top w:w="45" w:type="dxa"/>
              <w:left w:w="45" w:type="dxa"/>
              <w:bottom w:w="45" w:type="dxa"/>
              <w:right w:w="45" w:type="dxa"/>
            </w:tcMar>
            <w:vAlign w:val="center"/>
            <w:hideMark/>
          </w:tcPr>
          <w:p w:rsidR="00940AD4" w:rsidRPr="008E7B35" w:rsidRDefault="00940AD4" w:rsidP="00D971DF">
            <w:pPr>
              <w:spacing w:after="0" w:line="240" w:lineRule="auto"/>
              <w:rPr>
                <w:rFonts w:eastAsia="Times New Roman" w:cstheme="minorHAnsi"/>
                <w:sz w:val="24"/>
                <w:szCs w:val="24"/>
                <w:lang w:eastAsia="cs-CZ"/>
              </w:rPr>
            </w:pPr>
            <w:r w:rsidRPr="008E7B35">
              <w:rPr>
                <w:rFonts w:eastAsia="Times New Roman" w:cstheme="minorHAnsi"/>
                <w:sz w:val="24"/>
                <w:szCs w:val="24"/>
                <w:lang w:eastAsia="cs-CZ"/>
              </w:rPr>
              <w:t>pouze po dobu školního vyučování (mimo prázdniny)</w:t>
            </w:r>
          </w:p>
        </w:tc>
      </w:tr>
      <w:tr w:rsidR="00940AD4" w:rsidRPr="008E7B35" w:rsidTr="00940AD4">
        <w:tc>
          <w:tcPr>
            <w:tcW w:w="0" w:type="auto"/>
            <w:tcBorders>
              <w:top w:val="nil"/>
              <w:left w:val="nil"/>
              <w:bottom w:val="nil"/>
              <w:right w:val="nil"/>
            </w:tcBorders>
            <w:tcMar>
              <w:top w:w="45" w:type="dxa"/>
              <w:left w:w="45" w:type="dxa"/>
              <w:bottom w:w="45" w:type="dxa"/>
              <w:right w:w="45" w:type="dxa"/>
            </w:tcMar>
            <w:vAlign w:val="center"/>
            <w:hideMark/>
          </w:tcPr>
          <w:p w:rsidR="00940AD4" w:rsidRPr="008E7B35" w:rsidRDefault="00940AD4" w:rsidP="00D971DF">
            <w:pPr>
              <w:spacing w:after="0" w:line="240" w:lineRule="auto"/>
              <w:rPr>
                <w:rFonts w:eastAsia="Times New Roman" w:cstheme="minorHAnsi"/>
                <w:sz w:val="24"/>
                <w:szCs w:val="24"/>
                <w:lang w:eastAsia="cs-CZ"/>
              </w:rPr>
            </w:pPr>
            <w:r w:rsidRPr="008E7B35">
              <w:rPr>
                <w:rFonts w:eastAsia="Times New Roman" w:cstheme="minorHAnsi"/>
                <w:sz w:val="24"/>
                <w:szCs w:val="24"/>
                <w:lang w:eastAsia="cs-CZ"/>
              </w:rPr>
              <w:t>Čtvrtek</w:t>
            </w:r>
          </w:p>
        </w:tc>
        <w:tc>
          <w:tcPr>
            <w:tcW w:w="0" w:type="auto"/>
            <w:tcBorders>
              <w:top w:val="nil"/>
              <w:left w:val="nil"/>
              <w:bottom w:val="nil"/>
              <w:right w:val="nil"/>
            </w:tcBorders>
            <w:tcMar>
              <w:top w:w="45" w:type="dxa"/>
              <w:left w:w="45" w:type="dxa"/>
              <w:bottom w:w="45" w:type="dxa"/>
              <w:right w:w="45" w:type="dxa"/>
            </w:tcMar>
            <w:vAlign w:val="center"/>
            <w:hideMark/>
          </w:tcPr>
          <w:p w:rsidR="00940AD4" w:rsidRPr="008E7B35" w:rsidRDefault="00940AD4" w:rsidP="00D971DF">
            <w:pPr>
              <w:spacing w:after="0" w:line="240" w:lineRule="auto"/>
              <w:rPr>
                <w:rFonts w:eastAsia="Times New Roman" w:cstheme="minorHAnsi"/>
                <w:sz w:val="24"/>
                <w:szCs w:val="24"/>
                <w:lang w:eastAsia="cs-CZ"/>
              </w:rPr>
            </w:pPr>
            <w:r w:rsidRPr="008E7B35">
              <w:rPr>
                <w:rFonts w:eastAsia="Times New Roman" w:cstheme="minorHAnsi"/>
                <w:sz w:val="24"/>
                <w:szCs w:val="24"/>
                <w:lang w:eastAsia="cs-CZ"/>
              </w:rPr>
              <w:t>8:00 - 14:00</w:t>
            </w:r>
          </w:p>
        </w:tc>
        <w:tc>
          <w:tcPr>
            <w:tcW w:w="0" w:type="auto"/>
            <w:tcBorders>
              <w:top w:val="nil"/>
              <w:left w:val="nil"/>
              <w:bottom w:val="nil"/>
              <w:right w:val="nil"/>
            </w:tcBorders>
            <w:tcMar>
              <w:top w:w="45" w:type="dxa"/>
              <w:left w:w="45" w:type="dxa"/>
              <w:bottom w:w="45" w:type="dxa"/>
              <w:right w:w="45" w:type="dxa"/>
            </w:tcMar>
            <w:vAlign w:val="center"/>
            <w:hideMark/>
          </w:tcPr>
          <w:p w:rsidR="00940AD4" w:rsidRPr="008E7B35" w:rsidRDefault="00940AD4" w:rsidP="00D971DF">
            <w:pPr>
              <w:spacing w:after="0" w:line="240" w:lineRule="auto"/>
              <w:rPr>
                <w:rFonts w:eastAsia="Times New Roman" w:cstheme="minorHAnsi"/>
                <w:sz w:val="24"/>
                <w:szCs w:val="24"/>
                <w:lang w:eastAsia="cs-CZ"/>
              </w:rPr>
            </w:pPr>
            <w:r w:rsidRPr="008E7B35">
              <w:rPr>
                <w:rFonts w:eastAsia="Times New Roman" w:cstheme="minorHAnsi"/>
                <w:sz w:val="24"/>
                <w:szCs w:val="24"/>
                <w:lang w:eastAsia="cs-CZ"/>
              </w:rPr>
              <w:t>pouze po dobu školního vyučování (mimo prázdniny)</w:t>
            </w:r>
          </w:p>
        </w:tc>
      </w:tr>
      <w:tr w:rsidR="00940AD4" w:rsidRPr="008E7B35" w:rsidTr="00940AD4">
        <w:tc>
          <w:tcPr>
            <w:tcW w:w="0" w:type="auto"/>
            <w:tcBorders>
              <w:top w:val="nil"/>
              <w:left w:val="nil"/>
              <w:bottom w:val="nil"/>
              <w:right w:val="nil"/>
            </w:tcBorders>
            <w:tcMar>
              <w:top w:w="45" w:type="dxa"/>
              <w:left w:w="45" w:type="dxa"/>
              <w:bottom w:w="45" w:type="dxa"/>
              <w:right w:w="45" w:type="dxa"/>
            </w:tcMar>
            <w:vAlign w:val="center"/>
            <w:hideMark/>
          </w:tcPr>
          <w:p w:rsidR="00940AD4" w:rsidRPr="008E7B35" w:rsidRDefault="00940AD4" w:rsidP="00D971DF">
            <w:pPr>
              <w:spacing w:after="0" w:line="240" w:lineRule="auto"/>
              <w:rPr>
                <w:rFonts w:eastAsia="Times New Roman" w:cstheme="minorHAnsi"/>
                <w:sz w:val="24"/>
                <w:szCs w:val="24"/>
                <w:lang w:eastAsia="cs-CZ"/>
              </w:rPr>
            </w:pPr>
            <w:r w:rsidRPr="008E7B35">
              <w:rPr>
                <w:rFonts w:eastAsia="Times New Roman" w:cstheme="minorHAnsi"/>
                <w:sz w:val="24"/>
                <w:szCs w:val="24"/>
                <w:lang w:eastAsia="cs-CZ"/>
              </w:rPr>
              <w:t>Pátek</w:t>
            </w:r>
          </w:p>
        </w:tc>
        <w:tc>
          <w:tcPr>
            <w:tcW w:w="0" w:type="auto"/>
            <w:tcBorders>
              <w:top w:val="nil"/>
              <w:left w:val="nil"/>
              <w:bottom w:val="nil"/>
              <w:right w:val="nil"/>
            </w:tcBorders>
            <w:tcMar>
              <w:top w:w="45" w:type="dxa"/>
              <w:left w:w="45" w:type="dxa"/>
              <w:bottom w:w="45" w:type="dxa"/>
              <w:right w:w="45" w:type="dxa"/>
            </w:tcMar>
            <w:vAlign w:val="center"/>
            <w:hideMark/>
          </w:tcPr>
          <w:p w:rsidR="00940AD4" w:rsidRPr="008E7B35" w:rsidRDefault="00940AD4" w:rsidP="00D971DF">
            <w:pPr>
              <w:spacing w:after="0" w:line="240" w:lineRule="auto"/>
              <w:rPr>
                <w:rFonts w:eastAsia="Times New Roman" w:cstheme="minorHAnsi"/>
                <w:sz w:val="24"/>
                <w:szCs w:val="24"/>
                <w:lang w:eastAsia="cs-CZ"/>
              </w:rPr>
            </w:pPr>
            <w:r w:rsidRPr="008E7B35">
              <w:rPr>
                <w:rFonts w:eastAsia="Times New Roman" w:cstheme="minorHAnsi"/>
                <w:sz w:val="24"/>
                <w:szCs w:val="24"/>
                <w:lang w:eastAsia="cs-CZ"/>
              </w:rPr>
              <w:t>8:00 - 14:00</w:t>
            </w:r>
          </w:p>
        </w:tc>
        <w:tc>
          <w:tcPr>
            <w:tcW w:w="0" w:type="auto"/>
            <w:tcBorders>
              <w:top w:val="nil"/>
              <w:left w:val="nil"/>
              <w:bottom w:val="nil"/>
              <w:right w:val="nil"/>
            </w:tcBorders>
            <w:tcMar>
              <w:top w:w="45" w:type="dxa"/>
              <w:left w:w="45" w:type="dxa"/>
              <w:bottom w:w="45" w:type="dxa"/>
              <w:right w:w="45" w:type="dxa"/>
            </w:tcMar>
            <w:vAlign w:val="center"/>
            <w:hideMark/>
          </w:tcPr>
          <w:p w:rsidR="00940AD4" w:rsidRPr="008E7B35" w:rsidRDefault="00940AD4" w:rsidP="00D971DF">
            <w:pPr>
              <w:spacing w:after="0" w:line="240" w:lineRule="auto"/>
              <w:rPr>
                <w:rFonts w:eastAsia="Times New Roman" w:cstheme="minorHAnsi"/>
                <w:sz w:val="24"/>
                <w:szCs w:val="24"/>
                <w:lang w:eastAsia="cs-CZ"/>
              </w:rPr>
            </w:pPr>
            <w:r w:rsidRPr="008E7B35">
              <w:rPr>
                <w:rFonts w:eastAsia="Times New Roman" w:cstheme="minorHAnsi"/>
                <w:sz w:val="24"/>
                <w:szCs w:val="24"/>
                <w:lang w:eastAsia="cs-CZ"/>
              </w:rPr>
              <w:t>pouze po dobu školního vyučování (mimo prázdniny)</w:t>
            </w:r>
          </w:p>
        </w:tc>
      </w:tr>
    </w:tbl>
    <w:p w:rsidR="00940AD4" w:rsidRPr="008E7B35" w:rsidRDefault="00940AD4" w:rsidP="00D971DF">
      <w:pPr>
        <w:spacing w:after="150" w:line="240" w:lineRule="auto"/>
        <w:rPr>
          <w:rFonts w:eastAsia="Times New Roman" w:cstheme="minorHAnsi"/>
          <w:sz w:val="24"/>
          <w:szCs w:val="24"/>
          <w:lang w:eastAsia="cs-CZ"/>
        </w:rPr>
      </w:pPr>
    </w:p>
    <w:p w:rsidR="00940AD4" w:rsidRPr="008E7B35" w:rsidRDefault="00940AD4" w:rsidP="00D971DF">
      <w:pPr>
        <w:spacing w:after="0" w:line="240" w:lineRule="auto"/>
        <w:rPr>
          <w:rFonts w:eastAsia="Times New Roman" w:cstheme="minorHAnsi"/>
          <w:b/>
          <w:bCs/>
          <w:sz w:val="24"/>
          <w:szCs w:val="24"/>
          <w:lang w:eastAsia="cs-CZ"/>
        </w:rPr>
      </w:pPr>
      <w:r w:rsidRPr="008E7B35">
        <w:rPr>
          <w:rFonts w:eastAsia="Times New Roman" w:cstheme="minorHAnsi"/>
          <w:b/>
          <w:bCs/>
          <w:sz w:val="24"/>
          <w:szCs w:val="24"/>
          <w:lang w:eastAsia="cs-CZ"/>
        </w:rPr>
        <w:t>4.4 Telefonní čísla</w:t>
      </w:r>
    </w:p>
    <w:p w:rsidR="00D971DF" w:rsidRDefault="00940AD4" w:rsidP="00D971DF">
      <w:pPr>
        <w:spacing w:after="0" w:line="240" w:lineRule="auto"/>
        <w:ind w:left="720"/>
        <w:rPr>
          <w:rFonts w:eastAsia="Times New Roman" w:cstheme="minorHAnsi"/>
          <w:sz w:val="24"/>
          <w:szCs w:val="24"/>
          <w:lang w:eastAsia="cs-CZ"/>
        </w:rPr>
      </w:pPr>
      <w:r w:rsidRPr="008E7B35">
        <w:rPr>
          <w:rFonts w:eastAsia="Times New Roman" w:cstheme="minorHAnsi"/>
          <w:sz w:val="24"/>
          <w:szCs w:val="24"/>
          <w:lang w:eastAsia="cs-CZ"/>
        </w:rPr>
        <w:t>Školní družina: </w:t>
      </w:r>
      <w:r w:rsidR="0067221B">
        <w:rPr>
          <w:rFonts w:eastAsia="Times New Roman" w:cstheme="minorHAnsi"/>
          <w:sz w:val="24"/>
          <w:szCs w:val="24"/>
          <w:lang w:eastAsia="cs-CZ"/>
        </w:rPr>
        <w:t>730 146 086</w:t>
      </w:r>
      <w:r w:rsidR="0067221B" w:rsidRPr="008E7B35">
        <w:rPr>
          <w:rFonts w:eastAsia="Times New Roman" w:cstheme="minorHAnsi"/>
          <w:sz w:val="24"/>
          <w:szCs w:val="24"/>
          <w:lang w:eastAsia="cs-CZ"/>
        </w:rPr>
        <w:t xml:space="preserve"> </w:t>
      </w:r>
      <w:r w:rsidRPr="008E7B35">
        <w:rPr>
          <w:rFonts w:eastAsia="Times New Roman" w:cstheme="minorHAnsi"/>
          <w:sz w:val="24"/>
          <w:szCs w:val="24"/>
          <w:lang w:eastAsia="cs-CZ"/>
        </w:rPr>
        <w:br/>
        <w:t>Školní jídelna: </w:t>
      </w:r>
      <w:r w:rsidR="0067221B">
        <w:rPr>
          <w:rFonts w:eastAsia="Times New Roman" w:cstheme="minorHAnsi"/>
          <w:sz w:val="24"/>
          <w:szCs w:val="24"/>
          <w:lang w:eastAsia="cs-CZ"/>
        </w:rPr>
        <w:t>553 797 044, 724 963 929</w:t>
      </w:r>
      <w:r w:rsidR="0067221B" w:rsidRPr="008E7B35">
        <w:rPr>
          <w:rFonts w:eastAsia="Times New Roman" w:cstheme="minorHAnsi"/>
          <w:sz w:val="24"/>
          <w:szCs w:val="24"/>
          <w:lang w:eastAsia="cs-CZ"/>
        </w:rPr>
        <w:t xml:space="preserve"> </w:t>
      </w:r>
      <w:r w:rsidR="0067221B">
        <w:rPr>
          <w:rFonts w:eastAsia="Times New Roman" w:cstheme="minorHAnsi"/>
          <w:sz w:val="24"/>
          <w:szCs w:val="24"/>
          <w:lang w:eastAsia="cs-CZ"/>
        </w:rPr>
        <w:br/>
      </w:r>
      <w:r w:rsidRPr="008E7B35">
        <w:rPr>
          <w:rFonts w:eastAsia="Times New Roman" w:cstheme="minorHAnsi"/>
          <w:sz w:val="24"/>
          <w:szCs w:val="24"/>
          <w:lang w:eastAsia="cs-CZ"/>
        </w:rPr>
        <w:t>Kancelář školy: </w:t>
      </w:r>
      <w:r w:rsidR="0067221B">
        <w:rPr>
          <w:rFonts w:eastAsia="Times New Roman" w:cstheme="minorHAnsi"/>
          <w:sz w:val="24"/>
          <w:szCs w:val="24"/>
          <w:lang w:eastAsia="cs-CZ"/>
        </w:rPr>
        <w:t>553 797</w:t>
      </w:r>
      <w:r w:rsidR="00AA440E">
        <w:rPr>
          <w:rFonts w:eastAsia="Times New Roman" w:cstheme="minorHAnsi"/>
          <w:sz w:val="24"/>
          <w:szCs w:val="24"/>
          <w:lang w:eastAsia="cs-CZ"/>
        </w:rPr>
        <w:t> </w:t>
      </w:r>
      <w:r w:rsidR="0067221B">
        <w:rPr>
          <w:rFonts w:eastAsia="Times New Roman" w:cstheme="minorHAnsi"/>
          <w:sz w:val="24"/>
          <w:szCs w:val="24"/>
          <w:lang w:eastAsia="cs-CZ"/>
        </w:rPr>
        <w:t>065</w:t>
      </w:r>
    </w:p>
    <w:p w:rsidR="00AA440E" w:rsidRDefault="00AA440E" w:rsidP="00D971DF">
      <w:pPr>
        <w:spacing w:after="0" w:line="240" w:lineRule="auto"/>
        <w:ind w:left="720"/>
        <w:rPr>
          <w:rFonts w:eastAsia="Times New Roman" w:cstheme="minorHAnsi"/>
          <w:sz w:val="24"/>
          <w:szCs w:val="24"/>
          <w:lang w:eastAsia="cs-CZ"/>
        </w:rPr>
      </w:pPr>
      <w:r>
        <w:rPr>
          <w:rFonts w:eastAsia="Times New Roman" w:cstheme="minorHAnsi"/>
          <w:sz w:val="24"/>
          <w:szCs w:val="24"/>
          <w:lang w:eastAsia="cs-CZ"/>
        </w:rPr>
        <w:t>Ředitelna školy: 553 797 081</w:t>
      </w:r>
    </w:p>
    <w:p w:rsidR="00AA440E" w:rsidRPr="008E7B35" w:rsidRDefault="00AA440E" w:rsidP="00D971DF">
      <w:pPr>
        <w:spacing w:after="0" w:line="240" w:lineRule="auto"/>
        <w:ind w:left="720"/>
        <w:rPr>
          <w:rFonts w:eastAsia="Times New Roman" w:cstheme="minorHAnsi"/>
          <w:sz w:val="24"/>
          <w:szCs w:val="24"/>
          <w:lang w:eastAsia="cs-CZ"/>
        </w:rPr>
      </w:pPr>
    </w:p>
    <w:p w:rsidR="00940AD4" w:rsidRPr="008E7B35" w:rsidRDefault="00940AD4" w:rsidP="00D971DF">
      <w:pPr>
        <w:spacing w:after="0" w:line="240" w:lineRule="auto"/>
        <w:rPr>
          <w:rFonts w:eastAsia="Times New Roman" w:cstheme="minorHAnsi"/>
          <w:b/>
          <w:bCs/>
          <w:sz w:val="24"/>
          <w:szCs w:val="24"/>
          <w:lang w:eastAsia="cs-CZ"/>
        </w:rPr>
      </w:pPr>
      <w:r w:rsidRPr="008E7B35">
        <w:rPr>
          <w:rFonts w:eastAsia="Times New Roman" w:cstheme="minorHAnsi"/>
          <w:b/>
          <w:bCs/>
          <w:sz w:val="24"/>
          <w:szCs w:val="24"/>
          <w:lang w:eastAsia="cs-CZ"/>
        </w:rPr>
        <w:lastRenderedPageBreak/>
        <w:t>4.5 Adresa internetové stránky</w:t>
      </w:r>
    </w:p>
    <w:p w:rsidR="00940AD4" w:rsidRPr="008E7B35" w:rsidRDefault="0067221B" w:rsidP="00D971DF">
      <w:pPr>
        <w:spacing w:after="0" w:line="240" w:lineRule="auto"/>
        <w:ind w:left="720"/>
        <w:rPr>
          <w:rFonts w:eastAsia="Times New Roman" w:cstheme="minorHAnsi"/>
          <w:sz w:val="24"/>
          <w:szCs w:val="24"/>
          <w:lang w:eastAsia="cs-CZ"/>
        </w:rPr>
      </w:pPr>
      <w:hyperlink r:id="rId6" w:history="1">
        <w:r w:rsidRPr="007D38FE">
          <w:rPr>
            <w:rStyle w:val="Hypertextovodkaz"/>
            <w:rFonts w:eastAsia="Times New Roman" w:cstheme="minorHAnsi"/>
            <w:sz w:val="24"/>
            <w:szCs w:val="24"/>
            <w:lang w:eastAsia="cs-CZ"/>
          </w:rPr>
          <w:t>www.skolaslavkov.cz</w:t>
        </w:r>
      </w:hyperlink>
      <w:r>
        <w:rPr>
          <w:rFonts w:eastAsia="Times New Roman" w:cstheme="minorHAnsi"/>
          <w:sz w:val="24"/>
          <w:szCs w:val="24"/>
          <w:lang w:eastAsia="cs-CZ"/>
        </w:rPr>
        <w:t xml:space="preserve"> </w:t>
      </w:r>
    </w:p>
    <w:p w:rsidR="00940AD4" w:rsidRPr="00AA440E" w:rsidRDefault="00940AD4" w:rsidP="00AA440E">
      <w:pPr>
        <w:spacing w:after="0" w:line="240" w:lineRule="auto"/>
        <w:rPr>
          <w:rFonts w:eastAsia="Times New Roman" w:cstheme="minorHAnsi"/>
          <w:b/>
          <w:bCs/>
          <w:sz w:val="24"/>
          <w:szCs w:val="24"/>
          <w:lang w:eastAsia="cs-CZ"/>
        </w:rPr>
      </w:pPr>
      <w:r w:rsidRPr="008E7B35">
        <w:rPr>
          <w:rFonts w:eastAsia="Times New Roman" w:cstheme="minorHAnsi"/>
          <w:b/>
          <w:bCs/>
          <w:sz w:val="24"/>
          <w:szCs w:val="24"/>
          <w:lang w:eastAsia="cs-CZ"/>
        </w:rPr>
        <w:t>4.6 Adresa podatelny</w:t>
      </w:r>
    </w:p>
    <w:p w:rsidR="00940AD4" w:rsidRPr="0067221B" w:rsidRDefault="00940AD4" w:rsidP="00D971DF">
      <w:pPr>
        <w:spacing w:after="0" w:line="240" w:lineRule="auto"/>
        <w:rPr>
          <w:rFonts w:eastAsia="Times New Roman" w:cstheme="minorHAnsi"/>
          <w:b/>
          <w:bCs/>
          <w:sz w:val="24"/>
          <w:szCs w:val="24"/>
          <w:lang w:eastAsia="cs-CZ"/>
        </w:rPr>
      </w:pPr>
      <w:r w:rsidRPr="0067221B">
        <w:rPr>
          <w:rFonts w:eastAsia="Times New Roman" w:cstheme="minorHAnsi"/>
          <w:b/>
          <w:bCs/>
          <w:sz w:val="24"/>
          <w:szCs w:val="24"/>
          <w:lang w:eastAsia="cs-CZ"/>
        </w:rPr>
        <w:t>4.7 Elektronická adresa podatelny</w:t>
      </w:r>
    </w:p>
    <w:p w:rsidR="00940AD4" w:rsidRPr="0067221B" w:rsidRDefault="00940AD4" w:rsidP="00D971DF">
      <w:pPr>
        <w:spacing w:after="0" w:line="240" w:lineRule="auto"/>
        <w:rPr>
          <w:rFonts w:eastAsia="Times New Roman" w:cstheme="minorHAnsi"/>
          <w:b/>
          <w:bCs/>
          <w:sz w:val="24"/>
          <w:szCs w:val="24"/>
          <w:lang w:eastAsia="cs-CZ"/>
        </w:rPr>
      </w:pPr>
      <w:r w:rsidRPr="0067221B">
        <w:rPr>
          <w:rFonts w:eastAsia="Times New Roman" w:cstheme="minorHAnsi"/>
          <w:b/>
          <w:bCs/>
          <w:sz w:val="24"/>
          <w:szCs w:val="24"/>
          <w:lang w:eastAsia="cs-CZ"/>
        </w:rPr>
        <w:t>4.8 Datová schránka</w:t>
      </w:r>
    </w:p>
    <w:p w:rsidR="00940AD4" w:rsidRPr="0067221B" w:rsidRDefault="00940AD4" w:rsidP="0067221B">
      <w:pPr>
        <w:spacing w:after="0" w:line="240" w:lineRule="auto"/>
        <w:ind w:left="720"/>
        <w:rPr>
          <w:rFonts w:eastAsia="Times New Roman" w:cstheme="minorHAnsi"/>
          <w:sz w:val="24"/>
          <w:szCs w:val="24"/>
          <w:lang w:eastAsia="cs-CZ"/>
        </w:rPr>
      </w:pPr>
      <w:r w:rsidRPr="0067221B">
        <w:rPr>
          <w:rFonts w:eastAsia="Times New Roman" w:cstheme="minorHAnsi"/>
          <w:sz w:val="24"/>
          <w:szCs w:val="24"/>
          <w:lang w:eastAsia="cs-CZ"/>
        </w:rPr>
        <w:t>ID Datové schránky: </w:t>
      </w:r>
      <w:r w:rsidR="0067221B">
        <w:rPr>
          <w:rFonts w:eastAsia="Times New Roman" w:cstheme="minorHAnsi"/>
          <w:sz w:val="24"/>
          <w:szCs w:val="24"/>
          <w:lang w:eastAsia="cs-CZ"/>
        </w:rPr>
        <w:t>e9gmhji</w:t>
      </w:r>
    </w:p>
    <w:p w:rsidR="00940AD4" w:rsidRPr="0067221B" w:rsidRDefault="00940AD4" w:rsidP="00D971DF">
      <w:pPr>
        <w:spacing w:after="0" w:line="240" w:lineRule="auto"/>
        <w:rPr>
          <w:rFonts w:eastAsia="Times New Roman" w:cstheme="minorHAnsi"/>
          <w:b/>
          <w:bCs/>
          <w:sz w:val="24"/>
          <w:szCs w:val="24"/>
          <w:lang w:eastAsia="cs-CZ"/>
        </w:rPr>
      </w:pPr>
      <w:r w:rsidRPr="0067221B">
        <w:rPr>
          <w:rFonts w:eastAsia="Times New Roman" w:cstheme="minorHAnsi"/>
          <w:b/>
          <w:bCs/>
          <w:sz w:val="24"/>
          <w:szCs w:val="24"/>
          <w:lang w:eastAsia="cs-CZ"/>
        </w:rPr>
        <w:t>5. Případné platby lze poukázat</w:t>
      </w:r>
    </w:p>
    <w:p w:rsidR="00940AD4" w:rsidRPr="0067221B" w:rsidRDefault="00940AD4" w:rsidP="00D971DF">
      <w:pPr>
        <w:spacing w:after="0" w:line="240" w:lineRule="auto"/>
        <w:ind w:left="720"/>
        <w:rPr>
          <w:rFonts w:eastAsia="Times New Roman" w:cstheme="minorHAnsi"/>
          <w:sz w:val="24"/>
          <w:szCs w:val="24"/>
          <w:lang w:eastAsia="cs-CZ"/>
        </w:rPr>
      </w:pPr>
      <w:r w:rsidRPr="0067221B">
        <w:rPr>
          <w:rFonts w:eastAsia="Times New Roman" w:cstheme="minorHAnsi"/>
          <w:sz w:val="24"/>
          <w:szCs w:val="24"/>
          <w:lang w:eastAsia="cs-CZ"/>
        </w:rPr>
        <w:t xml:space="preserve">Hlavní účet školy: </w:t>
      </w:r>
      <w:r w:rsidR="00EF14F9">
        <w:rPr>
          <w:rFonts w:eastAsia="Times New Roman" w:cstheme="minorHAnsi"/>
          <w:sz w:val="24"/>
          <w:szCs w:val="24"/>
          <w:lang w:eastAsia="cs-CZ"/>
        </w:rPr>
        <w:t>194379345/0300</w:t>
      </w:r>
      <w:r w:rsidRPr="0067221B">
        <w:rPr>
          <w:rFonts w:eastAsia="Times New Roman" w:cstheme="minorHAnsi"/>
          <w:sz w:val="24"/>
          <w:szCs w:val="24"/>
          <w:lang w:eastAsia="cs-CZ"/>
        </w:rPr>
        <w:br/>
      </w:r>
      <w:r w:rsidR="00EF14F9">
        <w:rPr>
          <w:rFonts w:eastAsia="Times New Roman" w:cstheme="minorHAnsi"/>
          <w:sz w:val="24"/>
          <w:szCs w:val="24"/>
          <w:lang w:eastAsia="cs-CZ"/>
        </w:rPr>
        <w:t>Účet pro</w:t>
      </w:r>
      <w:r w:rsidRPr="0067221B">
        <w:rPr>
          <w:rFonts w:eastAsia="Times New Roman" w:cstheme="minorHAnsi"/>
          <w:sz w:val="24"/>
          <w:szCs w:val="24"/>
          <w:lang w:eastAsia="cs-CZ"/>
        </w:rPr>
        <w:t xml:space="preserve"> platby žáků: </w:t>
      </w:r>
      <w:r w:rsidR="00EF14F9">
        <w:rPr>
          <w:rFonts w:eastAsia="Times New Roman" w:cstheme="minorHAnsi"/>
          <w:sz w:val="24"/>
          <w:szCs w:val="24"/>
          <w:lang w:eastAsia="cs-CZ"/>
        </w:rPr>
        <w:t>266445584/0300</w:t>
      </w:r>
    </w:p>
    <w:p w:rsidR="00940AD4" w:rsidRPr="0067221B" w:rsidRDefault="00940AD4" w:rsidP="00D971DF">
      <w:pPr>
        <w:spacing w:after="0" w:line="240" w:lineRule="auto"/>
        <w:rPr>
          <w:rFonts w:eastAsia="Times New Roman" w:cstheme="minorHAnsi"/>
          <w:b/>
          <w:bCs/>
          <w:sz w:val="24"/>
          <w:szCs w:val="24"/>
          <w:lang w:eastAsia="cs-CZ"/>
        </w:rPr>
      </w:pPr>
      <w:r w:rsidRPr="0067221B">
        <w:rPr>
          <w:rFonts w:eastAsia="Times New Roman" w:cstheme="minorHAnsi"/>
          <w:b/>
          <w:bCs/>
          <w:sz w:val="24"/>
          <w:szCs w:val="24"/>
          <w:lang w:eastAsia="cs-CZ"/>
        </w:rPr>
        <w:t>6. IČO</w:t>
      </w:r>
    </w:p>
    <w:p w:rsidR="00940AD4" w:rsidRPr="0067221B" w:rsidRDefault="00EF14F9" w:rsidP="00EF14F9">
      <w:pPr>
        <w:spacing w:before="75" w:after="0" w:line="240" w:lineRule="auto"/>
        <w:ind w:left="720"/>
        <w:rPr>
          <w:rFonts w:eastAsia="Times New Roman" w:cstheme="minorHAnsi"/>
          <w:sz w:val="24"/>
          <w:szCs w:val="24"/>
          <w:lang w:eastAsia="cs-CZ"/>
        </w:rPr>
      </w:pPr>
      <w:r>
        <w:rPr>
          <w:rFonts w:eastAsia="Times New Roman" w:cstheme="minorHAnsi"/>
          <w:sz w:val="24"/>
          <w:szCs w:val="24"/>
          <w:lang w:eastAsia="cs-CZ"/>
        </w:rPr>
        <w:t>75028981</w:t>
      </w:r>
    </w:p>
    <w:p w:rsidR="00940AD4" w:rsidRPr="0067221B" w:rsidRDefault="00940AD4" w:rsidP="00D971DF">
      <w:pPr>
        <w:spacing w:after="0" w:line="240" w:lineRule="auto"/>
        <w:rPr>
          <w:rFonts w:eastAsia="Times New Roman" w:cstheme="minorHAnsi"/>
          <w:b/>
          <w:bCs/>
          <w:sz w:val="24"/>
          <w:szCs w:val="24"/>
          <w:lang w:eastAsia="cs-CZ"/>
        </w:rPr>
      </w:pPr>
      <w:r w:rsidRPr="0067221B">
        <w:rPr>
          <w:rFonts w:eastAsia="Times New Roman" w:cstheme="minorHAnsi"/>
          <w:b/>
          <w:bCs/>
          <w:sz w:val="24"/>
          <w:szCs w:val="24"/>
          <w:lang w:eastAsia="cs-CZ"/>
        </w:rPr>
        <w:t>7. Plátce daně z přidané hodnoty</w:t>
      </w:r>
    </w:p>
    <w:p w:rsidR="00BF1B24" w:rsidRPr="0067221B" w:rsidRDefault="00940AD4" w:rsidP="00AA440E">
      <w:pPr>
        <w:spacing w:before="75" w:after="0" w:line="240" w:lineRule="auto"/>
        <w:ind w:left="720"/>
        <w:rPr>
          <w:rFonts w:eastAsia="Times New Roman" w:cstheme="minorHAnsi"/>
          <w:sz w:val="24"/>
          <w:szCs w:val="24"/>
          <w:lang w:eastAsia="cs-CZ"/>
        </w:rPr>
      </w:pPr>
      <w:r w:rsidRPr="0067221B">
        <w:rPr>
          <w:rFonts w:eastAsia="Times New Roman" w:cstheme="minorHAnsi"/>
          <w:sz w:val="24"/>
          <w:szCs w:val="24"/>
          <w:lang w:eastAsia="cs-CZ"/>
        </w:rPr>
        <w:t>Nejsme plátci DPH</w:t>
      </w:r>
    </w:p>
    <w:p w:rsidR="00940AD4" w:rsidRDefault="00940AD4" w:rsidP="00D971DF">
      <w:pPr>
        <w:spacing w:after="0" w:line="240" w:lineRule="auto"/>
        <w:rPr>
          <w:rFonts w:eastAsia="Times New Roman" w:cstheme="minorHAnsi"/>
          <w:b/>
          <w:bCs/>
          <w:sz w:val="24"/>
          <w:szCs w:val="24"/>
          <w:lang w:eastAsia="cs-CZ"/>
        </w:rPr>
      </w:pPr>
      <w:r w:rsidRPr="0067221B">
        <w:rPr>
          <w:rFonts w:eastAsia="Times New Roman" w:cstheme="minorHAnsi"/>
          <w:b/>
          <w:bCs/>
          <w:sz w:val="24"/>
          <w:szCs w:val="24"/>
          <w:lang w:eastAsia="cs-CZ"/>
        </w:rPr>
        <w:t>8. Dokument</w:t>
      </w:r>
    </w:p>
    <w:p w:rsidR="00AA440E" w:rsidRPr="0067221B" w:rsidRDefault="00AA440E" w:rsidP="00D971DF">
      <w:pPr>
        <w:spacing w:after="0" w:line="240" w:lineRule="auto"/>
        <w:rPr>
          <w:rFonts w:eastAsia="Times New Roman" w:cstheme="minorHAnsi"/>
          <w:b/>
          <w:bCs/>
          <w:sz w:val="24"/>
          <w:szCs w:val="24"/>
          <w:lang w:eastAsia="cs-CZ"/>
        </w:rPr>
      </w:pPr>
    </w:p>
    <w:p w:rsidR="00940AD4" w:rsidRDefault="00940AD4" w:rsidP="00D971DF">
      <w:pPr>
        <w:spacing w:after="0" w:line="240" w:lineRule="auto"/>
        <w:rPr>
          <w:rFonts w:eastAsia="Times New Roman" w:cstheme="minorHAnsi"/>
          <w:b/>
          <w:bCs/>
          <w:sz w:val="24"/>
          <w:szCs w:val="24"/>
          <w:lang w:eastAsia="cs-CZ"/>
        </w:rPr>
      </w:pPr>
      <w:r w:rsidRPr="0067221B">
        <w:rPr>
          <w:rFonts w:eastAsia="Times New Roman" w:cstheme="minorHAnsi"/>
          <w:b/>
          <w:bCs/>
          <w:sz w:val="24"/>
          <w:szCs w:val="24"/>
          <w:lang w:eastAsia="cs-CZ"/>
        </w:rPr>
        <w:t>8.1 Seznamy hlavních dokumentů</w:t>
      </w:r>
    </w:p>
    <w:p w:rsidR="00EF14F9" w:rsidRPr="00EF14F9" w:rsidRDefault="00EF14F9" w:rsidP="00D971DF">
      <w:pPr>
        <w:spacing w:after="0" w:line="240" w:lineRule="auto"/>
        <w:rPr>
          <w:rFonts w:eastAsia="Times New Roman" w:cstheme="minorHAnsi"/>
          <w:bCs/>
          <w:sz w:val="24"/>
          <w:szCs w:val="24"/>
          <w:lang w:eastAsia="cs-CZ"/>
        </w:rPr>
      </w:pPr>
      <w:r>
        <w:rPr>
          <w:rFonts w:eastAsia="Times New Roman" w:cstheme="minorHAnsi"/>
          <w:b/>
          <w:bCs/>
          <w:sz w:val="24"/>
          <w:szCs w:val="24"/>
          <w:lang w:eastAsia="cs-CZ"/>
        </w:rPr>
        <w:tab/>
      </w:r>
      <w:r w:rsidRPr="00EF14F9">
        <w:rPr>
          <w:rFonts w:eastAsia="Times New Roman" w:cstheme="minorHAnsi"/>
          <w:bCs/>
          <w:sz w:val="24"/>
          <w:szCs w:val="24"/>
          <w:lang w:eastAsia="cs-CZ"/>
        </w:rPr>
        <w:t>Školní řád</w:t>
      </w:r>
    </w:p>
    <w:p w:rsidR="00940AD4" w:rsidRPr="0067221B" w:rsidRDefault="00940AD4" w:rsidP="00D971DF">
      <w:pPr>
        <w:spacing w:after="0" w:line="240" w:lineRule="auto"/>
        <w:rPr>
          <w:rFonts w:eastAsia="Times New Roman" w:cstheme="minorHAnsi"/>
          <w:b/>
          <w:bCs/>
          <w:sz w:val="24"/>
          <w:szCs w:val="24"/>
          <w:lang w:eastAsia="cs-CZ"/>
        </w:rPr>
      </w:pPr>
      <w:r w:rsidRPr="0067221B">
        <w:rPr>
          <w:rFonts w:eastAsia="Times New Roman" w:cstheme="minorHAnsi"/>
          <w:b/>
          <w:bCs/>
          <w:sz w:val="24"/>
          <w:szCs w:val="24"/>
          <w:lang w:eastAsia="cs-CZ"/>
        </w:rPr>
        <w:t>8.2 Rozpočet</w:t>
      </w:r>
    </w:p>
    <w:p w:rsidR="00940AD4" w:rsidRPr="00EF14F9" w:rsidRDefault="00940AD4" w:rsidP="00D971DF">
      <w:pPr>
        <w:spacing w:after="143" w:line="240" w:lineRule="auto"/>
        <w:ind w:left="720"/>
        <w:outlineLvl w:val="3"/>
        <w:rPr>
          <w:rFonts w:eastAsia="Times New Roman" w:cstheme="minorHAnsi"/>
          <w:sz w:val="24"/>
          <w:szCs w:val="24"/>
          <w:lang w:eastAsia="cs-CZ"/>
        </w:rPr>
      </w:pPr>
      <w:r w:rsidRPr="00EF14F9">
        <w:rPr>
          <w:rFonts w:eastAsia="Times New Roman" w:cstheme="minorHAnsi"/>
          <w:sz w:val="24"/>
          <w:szCs w:val="24"/>
          <w:lang w:eastAsia="cs-CZ"/>
        </w:rPr>
        <w:t>Rozpočty - Návrh střednědobého výhledu rozpočtu</w:t>
      </w:r>
    </w:p>
    <w:p w:rsidR="00940AD4" w:rsidRPr="00EF14F9" w:rsidRDefault="00940AD4" w:rsidP="00D971DF">
      <w:pPr>
        <w:spacing w:before="143" w:after="143" w:line="240" w:lineRule="auto"/>
        <w:ind w:left="720"/>
        <w:outlineLvl w:val="3"/>
        <w:rPr>
          <w:rFonts w:eastAsia="Times New Roman" w:cstheme="minorHAnsi"/>
          <w:sz w:val="24"/>
          <w:szCs w:val="24"/>
          <w:lang w:eastAsia="cs-CZ"/>
        </w:rPr>
      </w:pPr>
      <w:r w:rsidRPr="00EF14F9">
        <w:rPr>
          <w:rFonts w:eastAsia="Times New Roman" w:cstheme="minorHAnsi"/>
          <w:sz w:val="24"/>
          <w:szCs w:val="24"/>
          <w:lang w:eastAsia="cs-CZ"/>
        </w:rPr>
        <w:t>Rozpočty - Schválený střednědobý výhled rozpočtu</w:t>
      </w:r>
    </w:p>
    <w:p w:rsidR="00940AD4" w:rsidRPr="00EF14F9" w:rsidRDefault="00EF14F9" w:rsidP="00D971DF">
      <w:pPr>
        <w:spacing w:before="143" w:after="143" w:line="240" w:lineRule="auto"/>
        <w:ind w:left="720"/>
        <w:outlineLvl w:val="3"/>
        <w:rPr>
          <w:rFonts w:eastAsia="Times New Roman" w:cstheme="minorHAnsi"/>
          <w:sz w:val="24"/>
          <w:szCs w:val="24"/>
          <w:lang w:eastAsia="cs-CZ"/>
        </w:rPr>
      </w:pPr>
      <w:r>
        <w:rPr>
          <w:rFonts w:eastAsia="Times New Roman" w:cstheme="minorHAnsi"/>
          <w:sz w:val="24"/>
          <w:szCs w:val="24"/>
          <w:lang w:eastAsia="cs-CZ"/>
        </w:rPr>
        <w:t>R</w:t>
      </w:r>
      <w:r w:rsidR="00940AD4" w:rsidRPr="00EF14F9">
        <w:rPr>
          <w:rFonts w:eastAsia="Times New Roman" w:cstheme="minorHAnsi"/>
          <w:sz w:val="24"/>
          <w:szCs w:val="24"/>
          <w:lang w:eastAsia="cs-CZ"/>
        </w:rPr>
        <w:t>ozpočty - Návrh rozpočtu</w:t>
      </w:r>
      <w:r>
        <w:rPr>
          <w:rFonts w:eastAsia="Times New Roman" w:cstheme="minorHAnsi"/>
          <w:sz w:val="24"/>
          <w:szCs w:val="24"/>
          <w:lang w:eastAsia="cs-CZ"/>
        </w:rPr>
        <w:t xml:space="preserve"> na rok 2022</w:t>
      </w:r>
    </w:p>
    <w:p w:rsidR="00940AD4" w:rsidRPr="00EF14F9" w:rsidRDefault="00940AD4" w:rsidP="00D971DF">
      <w:pPr>
        <w:spacing w:before="143" w:after="143" w:line="240" w:lineRule="auto"/>
        <w:ind w:left="720"/>
        <w:outlineLvl w:val="3"/>
        <w:rPr>
          <w:rFonts w:eastAsia="Times New Roman" w:cstheme="minorHAnsi"/>
          <w:sz w:val="24"/>
          <w:szCs w:val="24"/>
          <w:lang w:eastAsia="cs-CZ"/>
        </w:rPr>
      </w:pPr>
      <w:r w:rsidRPr="00EF14F9">
        <w:rPr>
          <w:rFonts w:eastAsia="Times New Roman" w:cstheme="minorHAnsi"/>
          <w:sz w:val="24"/>
          <w:szCs w:val="24"/>
          <w:lang w:eastAsia="cs-CZ"/>
        </w:rPr>
        <w:t>Rozpočty - Schválený rozpočet</w:t>
      </w:r>
      <w:r w:rsidR="00EF14F9">
        <w:rPr>
          <w:rFonts w:eastAsia="Times New Roman" w:cstheme="minorHAnsi"/>
          <w:sz w:val="24"/>
          <w:szCs w:val="24"/>
          <w:lang w:eastAsia="cs-CZ"/>
        </w:rPr>
        <w:t xml:space="preserve"> na rok 2022</w:t>
      </w:r>
    </w:p>
    <w:p w:rsidR="00940AD4" w:rsidRPr="0067221B" w:rsidRDefault="00940AD4" w:rsidP="00D971DF">
      <w:pPr>
        <w:spacing w:after="0" w:line="240" w:lineRule="auto"/>
        <w:rPr>
          <w:rFonts w:eastAsia="Times New Roman" w:cstheme="minorHAnsi"/>
          <w:b/>
          <w:bCs/>
          <w:sz w:val="24"/>
          <w:szCs w:val="24"/>
          <w:lang w:eastAsia="cs-CZ"/>
        </w:rPr>
      </w:pPr>
      <w:r w:rsidRPr="0067221B">
        <w:rPr>
          <w:rFonts w:eastAsia="Times New Roman" w:cstheme="minorHAnsi"/>
          <w:b/>
          <w:bCs/>
          <w:sz w:val="24"/>
          <w:szCs w:val="24"/>
          <w:lang w:eastAsia="cs-CZ"/>
        </w:rPr>
        <w:t>9. Žádosti o informace</w:t>
      </w:r>
    </w:p>
    <w:p w:rsidR="00940AD4" w:rsidRPr="00EF14F9" w:rsidRDefault="00940AD4" w:rsidP="00D971DF">
      <w:pPr>
        <w:spacing w:before="285" w:after="143" w:line="240" w:lineRule="auto"/>
        <w:ind w:left="720"/>
        <w:outlineLvl w:val="1"/>
        <w:rPr>
          <w:rFonts w:eastAsia="Times New Roman" w:cstheme="minorHAnsi"/>
          <w:b/>
          <w:sz w:val="24"/>
          <w:szCs w:val="24"/>
          <w:lang w:eastAsia="cs-CZ"/>
        </w:rPr>
      </w:pPr>
      <w:r w:rsidRPr="00EF14F9">
        <w:rPr>
          <w:rFonts w:eastAsia="Times New Roman" w:cstheme="minorHAnsi"/>
          <w:b/>
          <w:sz w:val="24"/>
          <w:szCs w:val="24"/>
          <w:lang w:eastAsia="cs-CZ"/>
        </w:rPr>
        <w:t>Žádosti o informace podle zákona 106/1999 Sb. o svobodném přístupu k informacím se podávají</w:t>
      </w:r>
    </w:p>
    <w:p w:rsidR="00940AD4" w:rsidRDefault="00940AD4" w:rsidP="00EF14F9">
      <w:pPr>
        <w:pStyle w:val="Odstavecseseznamem"/>
        <w:numPr>
          <w:ilvl w:val="0"/>
          <w:numId w:val="6"/>
        </w:numPr>
        <w:spacing w:after="0" w:line="240" w:lineRule="auto"/>
        <w:rPr>
          <w:rFonts w:eastAsia="Times New Roman" w:cstheme="minorHAnsi"/>
          <w:sz w:val="24"/>
          <w:szCs w:val="24"/>
          <w:lang w:eastAsia="cs-CZ"/>
        </w:rPr>
      </w:pPr>
      <w:r w:rsidRPr="00EF14F9">
        <w:rPr>
          <w:rFonts w:eastAsia="Times New Roman" w:cstheme="minorHAnsi"/>
          <w:sz w:val="24"/>
          <w:szCs w:val="24"/>
          <w:lang w:eastAsia="cs-CZ"/>
        </w:rPr>
        <w:t xml:space="preserve">ústně – v kanceláři </w:t>
      </w:r>
      <w:r w:rsidR="00EF14F9">
        <w:rPr>
          <w:rFonts w:eastAsia="Times New Roman" w:cstheme="minorHAnsi"/>
          <w:sz w:val="24"/>
          <w:szCs w:val="24"/>
          <w:lang w:eastAsia="cs-CZ"/>
        </w:rPr>
        <w:t>školy</w:t>
      </w:r>
    </w:p>
    <w:p w:rsidR="00EF14F9" w:rsidRDefault="00940AD4" w:rsidP="00EF14F9">
      <w:pPr>
        <w:pStyle w:val="Odstavecseseznamem"/>
        <w:numPr>
          <w:ilvl w:val="0"/>
          <w:numId w:val="6"/>
        </w:numPr>
        <w:spacing w:after="0" w:line="240" w:lineRule="auto"/>
        <w:rPr>
          <w:rFonts w:eastAsia="Times New Roman" w:cstheme="minorHAnsi"/>
          <w:sz w:val="24"/>
          <w:szCs w:val="24"/>
          <w:lang w:eastAsia="cs-CZ"/>
        </w:rPr>
      </w:pPr>
      <w:r w:rsidRPr="00EF14F9">
        <w:rPr>
          <w:rFonts w:eastAsia="Times New Roman" w:cstheme="minorHAnsi"/>
          <w:sz w:val="24"/>
          <w:szCs w:val="24"/>
          <w:lang w:eastAsia="cs-CZ"/>
        </w:rPr>
        <w:t xml:space="preserve">písemně – osobně v kanceláři </w:t>
      </w:r>
      <w:r w:rsidR="00EF14F9">
        <w:rPr>
          <w:rFonts w:eastAsia="Times New Roman" w:cstheme="minorHAnsi"/>
          <w:sz w:val="24"/>
          <w:szCs w:val="24"/>
          <w:lang w:eastAsia="cs-CZ"/>
        </w:rPr>
        <w:t>školy</w:t>
      </w:r>
      <w:r w:rsidRPr="00EF14F9">
        <w:rPr>
          <w:rFonts w:eastAsia="Times New Roman" w:cstheme="minorHAnsi"/>
          <w:sz w:val="24"/>
          <w:szCs w:val="24"/>
          <w:lang w:eastAsia="cs-CZ"/>
        </w:rPr>
        <w:t xml:space="preserve"> nebo poštou na adresu </w:t>
      </w:r>
      <w:r w:rsidR="00EF14F9">
        <w:rPr>
          <w:rFonts w:eastAsia="Times New Roman" w:cstheme="minorHAnsi"/>
          <w:sz w:val="24"/>
          <w:szCs w:val="24"/>
          <w:lang w:eastAsia="cs-CZ"/>
        </w:rPr>
        <w:t>školy</w:t>
      </w:r>
      <w:r w:rsidRPr="00EF14F9">
        <w:rPr>
          <w:rFonts w:eastAsia="Times New Roman" w:cstheme="minorHAnsi"/>
          <w:sz w:val="24"/>
          <w:szCs w:val="24"/>
          <w:lang w:eastAsia="cs-CZ"/>
        </w:rPr>
        <w:br/>
      </w:r>
      <w:r w:rsidR="00EF14F9">
        <w:rPr>
          <w:rFonts w:eastAsia="Times New Roman" w:cstheme="minorHAnsi"/>
          <w:sz w:val="24"/>
          <w:szCs w:val="24"/>
          <w:lang w:eastAsia="cs-CZ"/>
        </w:rPr>
        <w:t>Slezská 316</w:t>
      </w:r>
      <w:r w:rsidRPr="00EF14F9">
        <w:rPr>
          <w:rFonts w:eastAsia="Times New Roman" w:cstheme="minorHAnsi"/>
          <w:sz w:val="24"/>
          <w:szCs w:val="24"/>
          <w:lang w:eastAsia="cs-CZ"/>
        </w:rPr>
        <w:br/>
        <w:t>747 </w:t>
      </w:r>
      <w:r w:rsidR="00EF14F9">
        <w:rPr>
          <w:rFonts w:eastAsia="Times New Roman" w:cstheme="minorHAnsi"/>
          <w:sz w:val="24"/>
          <w:szCs w:val="24"/>
          <w:lang w:eastAsia="cs-CZ"/>
        </w:rPr>
        <w:t>57 Slavkov</w:t>
      </w:r>
    </w:p>
    <w:p w:rsidR="00EF14F9" w:rsidRDefault="00940AD4" w:rsidP="00EF14F9">
      <w:pPr>
        <w:pStyle w:val="Odstavecseseznamem"/>
        <w:numPr>
          <w:ilvl w:val="0"/>
          <w:numId w:val="6"/>
        </w:numPr>
        <w:spacing w:after="0" w:line="240" w:lineRule="auto"/>
        <w:rPr>
          <w:rFonts w:eastAsia="Times New Roman" w:cstheme="minorHAnsi"/>
          <w:sz w:val="24"/>
          <w:szCs w:val="24"/>
          <w:lang w:eastAsia="cs-CZ"/>
        </w:rPr>
      </w:pPr>
      <w:r w:rsidRPr="00EF14F9">
        <w:rPr>
          <w:rFonts w:eastAsia="Times New Roman" w:cstheme="minorHAnsi"/>
          <w:sz w:val="24"/>
          <w:szCs w:val="24"/>
          <w:lang w:eastAsia="cs-CZ"/>
        </w:rPr>
        <w:t>e-mailem: </w:t>
      </w:r>
      <w:hyperlink r:id="rId7" w:history="1">
        <w:r w:rsidR="00EF14F9" w:rsidRPr="007D38FE">
          <w:rPr>
            <w:rStyle w:val="Hypertextovodkaz"/>
            <w:rFonts w:eastAsia="Times New Roman" w:cstheme="minorHAnsi"/>
            <w:sz w:val="24"/>
            <w:szCs w:val="24"/>
            <w:lang w:eastAsia="cs-CZ"/>
          </w:rPr>
          <w:t>sekretariat@skolaslavkov.cz</w:t>
        </w:r>
      </w:hyperlink>
      <w:r w:rsidR="00EF14F9">
        <w:rPr>
          <w:rFonts w:eastAsia="Times New Roman" w:cstheme="minorHAnsi"/>
          <w:sz w:val="24"/>
          <w:szCs w:val="24"/>
          <w:lang w:eastAsia="cs-CZ"/>
        </w:rPr>
        <w:t xml:space="preserve"> </w:t>
      </w:r>
      <w:r w:rsidR="00EF14F9" w:rsidRPr="00EF14F9">
        <w:rPr>
          <w:rFonts w:eastAsia="Times New Roman" w:cstheme="minorHAnsi"/>
          <w:sz w:val="24"/>
          <w:szCs w:val="24"/>
          <w:lang w:eastAsia="cs-CZ"/>
        </w:rPr>
        <w:t xml:space="preserve"> </w:t>
      </w:r>
      <w:r w:rsidR="00EF14F9">
        <w:rPr>
          <w:rFonts w:eastAsia="Times New Roman" w:cstheme="minorHAnsi"/>
          <w:sz w:val="24"/>
          <w:szCs w:val="24"/>
          <w:lang w:eastAsia="cs-CZ"/>
        </w:rPr>
        <w:t xml:space="preserve">  </w:t>
      </w:r>
      <w:r w:rsidRPr="00EF14F9">
        <w:rPr>
          <w:rFonts w:eastAsia="Times New Roman" w:cstheme="minorHAnsi"/>
          <w:sz w:val="24"/>
          <w:szCs w:val="24"/>
          <w:lang w:eastAsia="cs-CZ"/>
        </w:rPr>
        <w:br/>
      </w:r>
      <w:r w:rsidR="00EF14F9">
        <w:rPr>
          <w:rFonts w:eastAsia="Times New Roman" w:cstheme="minorHAnsi"/>
          <w:sz w:val="24"/>
          <w:szCs w:val="24"/>
          <w:lang w:eastAsia="cs-CZ"/>
        </w:rPr>
        <w:t xml:space="preserve">                    </w:t>
      </w:r>
      <w:hyperlink r:id="rId8" w:history="1">
        <w:r w:rsidR="00EF14F9" w:rsidRPr="007D38FE">
          <w:rPr>
            <w:rStyle w:val="Hypertextovodkaz"/>
            <w:rFonts w:eastAsia="Times New Roman" w:cstheme="minorHAnsi"/>
            <w:sz w:val="24"/>
            <w:szCs w:val="24"/>
            <w:lang w:eastAsia="cs-CZ"/>
          </w:rPr>
          <w:t>eva.stareckova@skolaslavkov.cz</w:t>
        </w:r>
      </w:hyperlink>
      <w:r w:rsidR="00EF14F9">
        <w:rPr>
          <w:rFonts w:eastAsia="Times New Roman" w:cstheme="minorHAnsi"/>
          <w:sz w:val="24"/>
          <w:szCs w:val="24"/>
          <w:lang w:eastAsia="cs-CZ"/>
        </w:rPr>
        <w:t xml:space="preserve"> </w:t>
      </w:r>
      <w:r w:rsidRPr="00EF14F9">
        <w:rPr>
          <w:rFonts w:eastAsia="Times New Roman" w:cstheme="minorHAnsi"/>
          <w:sz w:val="24"/>
          <w:szCs w:val="24"/>
          <w:lang w:eastAsia="cs-CZ"/>
        </w:rPr>
        <w:br/>
      </w:r>
      <w:r w:rsidR="00EF14F9">
        <w:rPr>
          <w:rFonts w:eastAsia="Times New Roman" w:cstheme="minorHAnsi"/>
          <w:sz w:val="24"/>
          <w:szCs w:val="24"/>
          <w:lang w:eastAsia="cs-CZ"/>
        </w:rPr>
        <w:t xml:space="preserve">                    </w:t>
      </w:r>
      <w:hyperlink r:id="rId9" w:history="1">
        <w:r w:rsidR="00EF14F9" w:rsidRPr="007D38FE">
          <w:rPr>
            <w:rStyle w:val="Hypertextovodkaz"/>
            <w:rFonts w:eastAsia="Times New Roman" w:cstheme="minorHAnsi"/>
            <w:sz w:val="24"/>
            <w:szCs w:val="24"/>
            <w:lang w:eastAsia="cs-CZ"/>
          </w:rPr>
          <w:t>kristina.hlasna@skolaslavkov.cz</w:t>
        </w:r>
      </w:hyperlink>
    </w:p>
    <w:p w:rsidR="00EF14F9" w:rsidRDefault="00EF14F9" w:rsidP="00EF14F9">
      <w:pPr>
        <w:pStyle w:val="Odstavecseseznamem"/>
        <w:numPr>
          <w:ilvl w:val="0"/>
          <w:numId w:val="6"/>
        </w:numPr>
        <w:spacing w:after="0" w:line="240" w:lineRule="auto"/>
        <w:rPr>
          <w:rFonts w:eastAsia="Times New Roman" w:cstheme="minorHAnsi"/>
          <w:sz w:val="24"/>
          <w:szCs w:val="24"/>
          <w:lang w:eastAsia="cs-CZ"/>
        </w:rPr>
      </w:pPr>
      <w:r w:rsidRPr="00EF14F9">
        <w:rPr>
          <w:rFonts w:eastAsia="Times New Roman" w:cstheme="minorHAnsi"/>
          <w:sz w:val="24"/>
          <w:szCs w:val="24"/>
          <w:lang w:eastAsia="cs-CZ"/>
        </w:rPr>
        <w:t xml:space="preserve">elektronickým podáním: </w:t>
      </w:r>
      <w:hyperlink r:id="rId10" w:history="1">
        <w:r w:rsidRPr="007D38FE">
          <w:rPr>
            <w:rStyle w:val="Hypertextovodkaz"/>
            <w:rFonts w:eastAsia="Times New Roman" w:cstheme="minorHAnsi"/>
            <w:sz w:val="24"/>
            <w:szCs w:val="24"/>
            <w:lang w:eastAsia="cs-CZ"/>
          </w:rPr>
          <w:t>sekretariat@skolaslavkov.cz</w:t>
        </w:r>
      </w:hyperlink>
      <w:r>
        <w:rPr>
          <w:rFonts w:eastAsia="Times New Roman" w:cstheme="minorHAnsi"/>
          <w:sz w:val="24"/>
          <w:szCs w:val="24"/>
          <w:lang w:eastAsia="cs-CZ"/>
        </w:rPr>
        <w:t xml:space="preserve"> </w:t>
      </w:r>
    </w:p>
    <w:p w:rsidR="00BF1B24" w:rsidRDefault="00940AD4" w:rsidP="002761F2">
      <w:pPr>
        <w:pStyle w:val="Odstavecseseznamem"/>
        <w:numPr>
          <w:ilvl w:val="0"/>
          <w:numId w:val="6"/>
        </w:numPr>
        <w:spacing w:after="143" w:line="240" w:lineRule="auto"/>
        <w:rPr>
          <w:rFonts w:eastAsia="Times New Roman" w:cstheme="minorHAnsi"/>
          <w:sz w:val="24"/>
          <w:szCs w:val="24"/>
          <w:lang w:eastAsia="cs-CZ"/>
        </w:rPr>
      </w:pPr>
      <w:r w:rsidRPr="00BF1B24">
        <w:rPr>
          <w:rFonts w:eastAsia="Times New Roman" w:cstheme="minorHAnsi"/>
          <w:sz w:val="24"/>
          <w:szCs w:val="24"/>
          <w:lang w:eastAsia="cs-CZ"/>
        </w:rPr>
        <w:t>telefonicky na tel. čísle: 553</w:t>
      </w:r>
      <w:r w:rsidR="00EF14F9" w:rsidRPr="00BF1B24">
        <w:rPr>
          <w:rFonts w:eastAsia="Times New Roman" w:cstheme="minorHAnsi"/>
          <w:sz w:val="24"/>
          <w:szCs w:val="24"/>
          <w:lang w:eastAsia="cs-CZ"/>
        </w:rPr>
        <w:t> 797 065, 553 797</w:t>
      </w:r>
      <w:r w:rsidR="00BF1B24">
        <w:rPr>
          <w:rFonts w:eastAsia="Times New Roman" w:cstheme="minorHAnsi"/>
          <w:sz w:val="24"/>
          <w:szCs w:val="24"/>
          <w:lang w:eastAsia="cs-CZ"/>
        </w:rPr>
        <w:t> </w:t>
      </w:r>
      <w:r w:rsidR="00EF14F9" w:rsidRPr="00BF1B24">
        <w:rPr>
          <w:rFonts w:eastAsia="Times New Roman" w:cstheme="minorHAnsi"/>
          <w:sz w:val="24"/>
          <w:szCs w:val="24"/>
          <w:lang w:eastAsia="cs-CZ"/>
        </w:rPr>
        <w:t>081</w:t>
      </w:r>
      <w:r w:rsidRPr="00BF1B24">
        <w:rPr>
          <w:rFonts w:eastAsia="Times New Roman" w:cstheme="minorHAnsi"/>
          <w:sz w:val="24"/>
          <w:szCs w:val="24"/>
          <w:lang w:eastAsia="cs-CZ"/>
        </w:rPr>
        <w:br/>
      </w:r>
    </w:p>
    <w:p w:rsidR="00940AD4" w:rsidRPr="00BF1B24" w:rsidRDefault="00940AD4" w:rsidP="00BF1B24">
      <w:pPr>
        <w:pStyle w:val="Odstavecseseznamem"/>
        <w:spacing w:after="143" w:line="240" w:lineRule="auto"/>
        <w:rPr>
          <w:rFonts w:eastAsia="Times New Roman" w:cstheme="minorHAnsi"/>
          <w:sz w:val="24"/>
          <w:szCs w:val="24"/>
          <w:lang w:eastAsia="cs-CZ"/>
        </w:rPr>
      </w:pPr>
      <w:r w:rsidRPr="00BF1B24">
        <w:rPr>
          <w:rFonts w:eastAsia="Times New Roman" w:cstheme="minorHAnsi"/>
          <w:sz w:val="24"/>
          <w:szCs w:val="24"/>
          <w:lang w:eastAsia="cs-CZ"/>
        </w:rPr>
        <w:t>Úřední hodiny</w:t>
      </w:r>
    </w:p>
    <w:tbl>
      <w:tblPr>
        <w:tblW w:w="0" w:type="auto"/>
        <w:tblInd w:w="720" w:type="dxa"/>
        <w:tblCellMar>
          <w:left w:w="0" w:type="dxa"/>
          <w:right w:w="0" w:type="dxa"/>
        </w:tblCellMar>
        <w:tblLook w:val="04A0" w:firstRow="1" w:lastRow="0" w:firstColumn="1" w:lastColumn="0" w:noHBand="0" w:noVBand="1"/>
      </w:tblPr>
      <w:tblGrid>
        <w:gridCol w:w="825"/>
        <w:gridCol w:w="1252"/>
        <w:gridCol w:w="5233"/>
      </w:tblGrid>
      <w:tr w:rsidR="00940AD4" w:rsidRPr="00EF14F9" w:rsidTr="00940AD4">
        <w:tc>
          <w:tcPr>
            <w:tcW w:w="0" w:type="auto"/>
            <w:tcBorders>
              <w:top w:val="nil"/>
              <w:left w:val="nil"/>
              <w:bottom w:val="nil"/>
              <w:right w:val="nil"/>
            </w:tcBorders>
            <w:tcMar>
              <w:top w:w="45" w:type="dxa"/>
              <w:left w:w="45" w:type="dxa"/>
              <w:bottom w:w="45" w:type="dxa"/>
              <w:right w:w="45" w:type="dxa"/>
            </w:tcMar>
            <w:vAlign w:val="center"/>
            <w:hideMark/>
          </w:tcPr>
          <w:p w:rsidR="00940AD4" w:rsidRPr="00EF14F9" w:rsidRDefault="00940AD4" w:rsidP="00D971DF">
            <w:pPr>
              <w:spacing w:after="0" w:line="240" w:lineRule="auto"/>
              <w:rPr>
                <w:rFonts w:eastAsia="Times New Roman" w:cstheme="minorHAnsi"/>
                <w:sz w:val="24"/>
                <w:szCs w:val="24"/>
                <w:lang w:eastAsia="cs-CZ"/>
              </w:rPr>
            </w:pPr>
            <w:r w:rsidRPr="00EF14F9">
              <w:rPr>
                <w:rFonts w:eastAsia="Times New Roman" w:cstheme="minorHAnsi"/>
                <w:sz w:val="24"/>
                <w:szCs w:val="24"/>
                <w:lang w:eastAsia="cs-CZ"/>
              </w:rPr>
              <w:t>pondělí</w:t>
            </w:r>
          </w:p>
        </w:tc>
        <w:tc>
          <w:tcPr>
            <w:tcW w:w="0" w:type="auto"/>
            <w:tcBorders>
              <w:top w:val="nil"/>
              <w:left w:val="nil"/>
              <w:bottom w:val="nil"/>
              <w:right w:val="nil"/>
            </w:tcBorders>
            <w:tcMar>
              <w:top w:w="45" w:type="dxa"/>
              <w:left w:w="45" w:type="dxa"/>
              <w:bottom w:w="45" w:type="dxa"/>
              <w:right w:w="45" w:type="dxa"/>
            </w:tcMar>
            <w:vAlign w:val="center"/>
            <w:hideMark/>
          </w:tcPr>
          <w:p w:rsidR="00940AD4" w:rsidRPr="00EF14F9" w:rsidRDefault="00940AD4" w:rsidP="00D971DF">
            <w:pPr>
              <w:spacing w:after="0" w:line="240" w:lineRule="auto"/>
              <w:rPr>
                <w:rFonts w:eastAsia="Times New Roman" w:cstheme="minorHAnsi"/>
                <w:sz w:val="24"/>
                <w:szCs w:val="24"/>
                <w:lang w:eastAsia="cs-CZ"/>
              </w:rPr>
            </w:pPr>
            <w:r w:rsidRPr="00EF14F9">
              <w:rPr>
                <w:rFonts w:eastAsia="Times New Roman" w:cstheme="minorHAnsi"/>
                <w:sz w:val="24"/>
                <w:szCs w:val="24"/>
                <w:lang w:eastAsia="cs-CZ"/>
              </w:rPr>
              <w:t>8:00 - 14:00</w:t>
            </w:r>
          </w:p>
        </w:tc>
        <w:tc>
          <w:tcPr>
            <w:tcW w:w="0" w:type="auto"/>
            <w:tcBorders>
              <w:top w:val="nil"/>
              <w:left w:val="nil"/>
              <w:bottom w:val="nil"/>
              <w:right w:val="nil"/>
            </w:tcBorders>
            <w:tcMar>
              <w:top w:w="45" w:type="dxa"/>
              <w:left w:w="45" w:type="dxa"/>
              <w:bottom w:w="45" w:type="dxa"/>
              <w:right w:w="45" w:type="dxa"/>
            </w:tcMar>
            <w:vAlign w:val="center"/>
            <w:hideMark/>
          </w:tcPr>
          <w:p w:rsidR="00940AD4" w:rsidRPr="00EF14F9" w:rsidRDefault="00940AD4" w:rsidP="00D971DF">
            <w:pPr>
              <w:spacing w:after="0" w:line="240" w:lineRule="auto"/>
              <w:rPr>
                <w:rFonts w:eastAsia="Times New Roman" w:cstheme="minorHAnsi"/>
                <w:sz w:val="24"/>
                <w:szCs w:val="24"/>
                <w:lang w:eastAsia="cs-CZ"/>
              </w:rPr>
            </w:pPr>
            <w:r w:rsidRPr="00EF14F9">
              <w:rPr>
                <w:rFonts w:eastAsia="Times New Roman" w:cstheme="minorHAnsi"/>
                <w:sz w:val="24"/>
                <w:szCs w:val="24"/>
                <w:lang w:eastAsia="cs-CZ"/>
              </w:rPr>
              <w:t>pouze po dobu školního vyučování (mimo prázdniny)</w:t>
            </w:r>
          </w:p>
        </w:tc>
      </w:tr>
      <w:tr w:rsidR="00940AD4" w:rsidRPr="00EF14F9" w:rsidTr="00940AD4">
        <w:tc>
          <w:tcPr>
            <w:tcW w:w="0" w:type="auto"/>
            <w:tcBorders>
              <w:top w:val="nil"/>
              <w:left w:val="nil"/>
              <w:bottom w:val="nil"/>
              <w:right w:val="nil"/>
            </w:tcBorders>
            <w:tcMar>
              <w:top w:w="45" w:type="dxa"/>
              <w:left w:w="45" w:type="dxa"/>
              <w:bottom w:w="45" w:type="dxa"/>
              <w:right w:w="45" w:type="dxa"/>
            </w:tcMar>
            <w:vAlign w:val="center"/>
            <w:hideMark/>
          </w:tcPr>
          <w:p w:rsidR="00940AD4" w:rsidRPr="00EF14F9" w:rsidRDefault="00940AD4" w:rsidP="00D971DF">
            <w:pPr>
              <w:spacing w:after="0" w:line="240" w:lineRule="auto"/>
              <w:rPr>
                <w:rFonts w:eastAsia="Times New Roman" w:cstheme="minorHAnsi"/>
                <w:sz w:val="24"/>
                <w:szCs w:val="24"/>
                <w:lang w:eastAsia="cs-CZ"/>
              </w:rPr>
            </w:pPr>
            <w:r w:rsidRPr="00EF14F9">
              <w:rPr>
                <w:rFonts w:eastAsia="Times New Roman" w:cstheme="minorHAnsi"/>
                <w:sz w:val="24"/>
                <w:szCs w:val="24"/>
                <w:lang w:eastAsia="cs-CZ"/>
              </w:rPr>
              <w:t>úterý</w:t>
            </w:r>
          </w:p>
        </w:tc>
        <w:tc>
          <w:tcPr>
            <w:tcW w:w="0" w:type="auto"/>
            <w:tcBorders>
              <w:top w:val="nil"/>
              <w:left w:val="nil"/>
              <w:bottom w:val="nil"/>
              <w:right w:val="nil"/>
            </w:tcBorders>
            <w:tcMar>
              <w:top w:w="45" w:type="dxa"/>
              <w:left w:w="45" w:type="dxa"/>
              <w:bottom w:w="45" w:type="dxa"/>
              <w:right w:w="45" w:type="dxa"/>
            </w:tcMar>
            <w:vAlign w:val="center"/>
            <w:hideMark/>
          </w:tcPr>
          <w:p w:rsidR="00940AD4" w:rsidRPr="00EF14F9" w:rsidRDefault="00940AD4" w:rsidP="00D971DF">
            <w:pPr>
              <w:spacing w:after="0" w:line="240" w:lineRule="auto"/>
              <w:rPr>
                <w:rFonts w:eastAsia="Times New Roman" w:cstheme="minorHAnsi"/>
                <w:sz w:val="24"/>
                <w:szCs w:val="24"/>
                <w:lang w:eastAsia="cs-CZ"/>
              </w:rPr>
            </w:pPr>
            <w:r w:rsidRPr="00EF14F9">
              <w:rPr>
                <w:rFonts w:eastAsia="Times New Roman" w:cstheme="minorHAnsi"/>
                <w:sz w:val="24"/>
                <w:szCs w:val="24"/>
                <w:lang w:eastAsia="cs-CZ"/>
              </w:rPr>
              <w:t>8:00 - 14:00</w:t>
            </w:r>
          </w:p>
        </w:tc>
        <w:tc>
          <w:tcPr>
            <w:tcW w:w="0" w:type="auto"/>
            <w:tcBorders>
              <w:top w:val="nil"/>
              <w:left w:val="nil"/>
              <w:bottom w:val="nil"/>
              <w:right w:val="nil"/>
            </w:tcBorders>
            <w:tcMar>
              <w:top w:w="45" w:type="dxa"/>
              <w:left w:w="45" w:type="dxa"/>
              <w:bottom w:w="45" w:type="dxa"/>
              <w:right w:w="45" w:type="dxa"/>
            </w:tcMar>
            <w:vAlign w:val="center"/>
            <w:hideMark/>
          </w:tcPr>
          <w:p w:rsidR="00940AD4" w:rsidRPr="00EF14F9" w:rsidRDefault="00940AD4" w:rsidP="00D971DF">
            <w:pPr>
              <w:spacing w:after="0" w:line="240" w:lineRule="auto"/>
              <w:rPr>
                <w:rFonts w:eastAsia="Times New Roman" w:cstheme="minorHAnsi"/>
                <w:sz w:val="24"/>
                <w:szCs w:val="24"/>
                <w:lang w:eastAsia="cs-CZ"/>
              </w:rPr>
            </w:pPr>
            <w:r w:rsidRPr="00EF14F9">
              <w:rPr>
                <w:rFonts w:eastAsia="Times New Roman" w:cstheme="minorHAnsi"/>
                <w:sz w:val="24"/>
                <w:szCs w:val="24"/>
                <w:lang w:eastAsia="cs-CZ"/>
              </w:rPr>
              <w:t>pouze po dobu školního vyučování (mimo prázdniny)</w:t>
            </w:r>
          </w:p>
        </w:tc>
      </w:tr>
      <w:tr w:rsidR="00940AD4" w:rsidRPr="00EF14F9" w:rsidTr="00940AD4">
        <w:tc>
          <w:tcPr>
            <w:tcW w:w="0" w:type="auto"/>
            <w:tcBorders>
              <w:top w:val="nil"/>
              <w:left w:val="nil"/>
              <w:bottom w:val="nil"/>
              <w:right w:val="nil"/>
            </w:tcBorders>
            <w:tcMar>
              <w:top w:w="45" w:type="dxa"/>
              <w:left w:w="45" w:type="dxa"/>
              <w:bottom w:w="45" w:type="dxa"/>
              <w:right w:w="45" w:type="dxa"/>
            </w:tcMar>
            <w:vAlign w:val="center"/>
            <w:hideMark/>
          </w:tcPr>
          <w:p w:rsidR="00940AD4" w:rsidRPr="00EF14F9" w:rsidRDefault="00940AD4" w:rsidP="00D971DF">
            <w:pPr>
              <w:spacing w:after="0" w:line="240" w:lineRule="auto"/>
              <w:rPr>
                <w:rFonts w:eastAsia="Times New Roman" w:cstheme="minorHAnsi"/>
                <w:sz w:val="24"/>
                <w:szCs w:val="24"/>
                <w:lang w:eastAsia="cs-CZ"/>
              </w:rPr>
            </w:pPr>
            <w:r w:rsidRPr="00EF14F9">
              <w:rPr>
                <w:rFonts w:eastAsia="Times New Roman" w:cstheme="minorHAnsi"/>
                <w:sz w:val="24"/>
                <w:szCs w:val="24"/>
                <w:lang w:eastAsia="cs-CZ"/>
              </w:rPr>
              <w:t>středa</w:t>
            </w:r>
          </w:p>
        </w:tc>
        <w:tc>
          <w:tcPr>
            <w:tcW w:w="0" w:type="auto"/>
            <w:tcBorders>
              <w:top w:val="nil"/>
              <w:left w:val="nil"/>
              <w:bottom w:val="nil"/>
              <w:right w:val="nil"/>
            </w:tcBorders>
            <w:tcMar>
              <w:top w:w="45" w:type="dxa"/>
              <w:left w:w="45" w:type="dxa"/>
              <w:bottom w:w="45" w:type="dxa"/>
              <w:right w:w="45" w:type="dxa"/>
            </w:tcMar>
            <w:vAlign w:val="center"/>
            <w:hideMark/>
          </w:tcPr>
          <w:p w:rsidR="00940AD4" w:rsidRPr="00EF14F9" w:rsidRDefault="00940AD4" w:rsidP="00D971DF">
            <w:pPr>
              <w:spacing w:after="0" w:line="240" w:lineRule="auto"/>
              <w:rPr>
                <w:rFonts w:eastAsia="Times New Roman" w:cstheme="minorHAnsi"/>
                <w:sz w:val="24"/>
                <w:szCs w:val="24"/>
                <w:lang w:eastAsia="cs-CZ"/>
              </w:rPr>
            </w:pPr>
            <w:r w:rsidRPr="00EF14F9">
              <w:rPr>
                <w:rFonts w:eastAsia="Times New Roman" w:cstheme="minorHAnsi"/>
                <w:sz w:val="24"/>
                <w:szCs w:val="24"/>
                <w:lang w:eastAsia="cs-CZ"/>
              </w:rPr>
              <w:t>8:00 - 14:00</w:t>
            </w:r>
          </w:p>
        </w:tc>
        <w:tc>
          <w:tcPr>
            <w:tcW w:w="0" w:type="auto"/>
            <w:tcBorders>
              <w:top w:val="nil"/>
              <w:left w:val="nil"/>
              <w:bottom w:val="nil"/>
              <w:right w:val="nil"/>
            </w:tcBorders>
            <w:tcMar>
              <w:top w:w="45" w:type="dxa"/>
              <w:left w:w="45" w:type="dxa"/>
              <w:bottom w:w="45" w:type="dxa"/>
              <w:right w:w="45" w:type="dxa"/>
            </w:tcMar>
            <w:vAlign w:val="center"/>
            <w:hideMark/>
          </w:tcPr>
          <w:p w:rsidR="00940AD4" w:rsidRPr="00EF14F9" w:rsidRDefault="00940AD4" w:rsidP="00D971DF">
            <w:pPr>
              <w:spacing w:after="0" w:line="240" w:lineRule="auto"/>
              <w:rPr>
                <w:rFonts w:eastAsia="Times New Roman" w:cstheme="minorHAnsi"/>
                <w:sz w:val="24"/>
                <w:szCs w:val="24"/>
                <w:lang w:eastAsia="cs-CZ"/>
              </w:rPr>
            </w:pPr>
            <w:r w:rsidRPr="00EF14F9">
              <w:rPr>
                <w:rFonts w:eastAsia="Times New Roman" w:cstheme="minorHAnsi"/>
                <w:sz w:val="24"/>
                <w:szCs w:val="24"/>
                <w:lang w:eastAsia="cs-CZ"/>
              </w:rPr>
              <w:t>pouze po dobu školního vyučování (mimo prázdniny)</w:t>
            </w:r>
          </w:p>
        </w:tc>
      </w:tr>
      <w:tr w:rsidR="00940AD4" w:rsidRPr="00EF14F9" w:rsidTr="00940AD4">
        <w:tc>
          <w:tcPr>
            <w:tcW w:w="0" w:type="auto"/>
            <w:tcBorders>
              <w:top w:val="nil"/>
              <w:left w:val="nil"/>
              <w:bottom w:val="nil"/>
              <w:right w:val="nil"/>
            </w:tcBorders>
            <w:tcMar>
              <w:top w:w="45" w:type="dxa"/>
              <w:left w:w="45" w:type="dxa"/>
              <w:bottom w:w="45" w:type="dxa"/>
              <w:right w:w="45" w:type="dxa"/>
            </w:tcMar>
            <w:vAlign w:val="center"/>
            <w:hideMark/>
          </w:tcPr>
          <w:p w:rsidR="00940AD4" w:rsidRPr="00EF14F9" w:rsidRDefault="00940AD4" w:rsidP="00D971DF">
            <w:pPr>
              <w:spacing w:after="0" w:line="240" w:lineRule="auto"/>
              <w:rPr>
                <w:rFonts w:eastAsia="Times New Roman" w:cstheme="minorHAnsi"/>
                <w:sz w:val="24"/>
                <w:szCs w:val="24"/>
                <w:lang w:eastAsia="cs-CZ"/>
              </w:rPr>
            </w:pPr>
            <w:r w:rsidRPr="00EF14F9">
              <w:rPr>
                <w:rFonts w:eastAsia="Times New Roman" w:cstheme="minorHAnsi"/>
                <w:sz w:val="24"/>
                <w:szCs w:val="24"/>
                <w:lang w:eastAsia="cs-CZ"/>
              </w:rPr>
              <w:t>čtvrtek</w:t>
            </w:r>
          </w:p>
        </w:tc>
        <w:tc>
          <w:tcPr>
            <w:tcW w:w="0" w:type="auto"/>
            <w:tcBorders>
              <w:top w:val="nil"/>
              <w:left w:val="nil"/>
              <w:bottom w:val="nil"/>
              <w:right w:val="nil"/>
            </w:tcBorders>
            <w:tcMar>
              <w:top w:w="45" w:type="dxa"/>
              <w:left w:w="45" w:type="dxa"/>
              <w:bottom w:w="45" w:type="dxa"/>
              <w:right w:w="45" w:type="dxa"/>
            </w:tcMar>
            <w:vAlign w:val="center"/>
            <w:hideMark/>
          </w:tcPr>
          <w:p w:rsidR="00940AD4" w:rsidRPr="00EF14F9" w:rsidRDefault="00940AD4" w:rsidP="00D971DF">
            <w:pPr>
              <w:spacing w:after="0" w:line="240" w:lineRule="auto"/>
              <w:rPr>
                <w:rFonts w:eastAsia="Times New Roman" w:cstheme="minorHAnsi"/>
                <w:sz w:val="24"/>
                <w:szCs w:val="24"/>
                <w:lang w:eastAsia="cs-CZ"/>
              </w:rPr>
            </w:pPr>
            <w:r w:rsidRPr="00EF14F9">
              <w:rPr>
                <w:rFonts w:eastAsia="Times New Roman" w:cstheme="minorHAnsi"/>
                <w:sz w:val="24"/>
                <w:szCs w:val="24"/>
                <w:lang w:eastAsia="cs-CZ"/>
              </w:rPr>
              <w:t>8:00 - 14:00</w:t>
            </w:r>
          </w:p>
        </w:tc>
        <w:tc>
          <w:tcPr>
            <w:tcW w:w="0" w:type="auto"/>
            <w:tcBorders>
              <w:top w:val="nil"/>
              <w:left w:val="nil"/>
              <w:bottom w:val="nil"/>
              <w:right w:val="nil"/>
            </w:tcBorders>
            <w:tcMar>
              <w:top w:w="45" w:type="dxa"/>
              <w:left w:w="45" w:type="dxa"/>
              <w:bottom w:w="45" w:type="dxa"/>
              <w:right w:w="45" w:type="dxa"/>
            </w:tcMar>
            <w:vAlign w:val="center"/>
            <w:hideMark/>
          </w:tcPr>
          <w:p w:rsidR="00940AD4" w:rsidRPr="00EF14F9" w:rsidRDefault="00940AD4" w:rsidP="00D971DF">
            <w:pPr>
              <w:spacing w:after="0" w:line="240" w:lineRule="auto"/>
              <w:rPr>
                <w:rFonts w:eastAsia="Times New Roman" w:cstheme="minorHAnsi"/>
                <w:sz w:val="24"/>
                <w:szCs w:val="24"/>
                <w:lang w:eastAsia="cs-CZ"/>
              </w:rPr>
            </w:pPr>
            <w:r w:rsidRPr="00EF14F9">
              <w:rPr>
                <w:rFonts w:eastAsia="Times New Roman" w:cstheme="minorHAnsi"/>
                <w:sz w:val="24"/>
                <w:szCs w:val="24"/>
                <w:lang w:eastAsia="cs-CZ"/>
              </w:rPr>
              <w:t>pouze po dobu školního vyučování (mimo prázdniny)</w:t>
            </w:r>
          </w:p>
        </w:tc>
      </w:tr>
      <w:tr w:rsidR="00940AD4" w:rsidRPr="00EF14F9" w:rsidTr="00940AD4">
        <w:tc>
          <w:tcPr>
            <w:tcW w:w="0" w:type="auto"/>
            <w:tcBorders>
              <w:top w:val="nil"/>
              <w:left w:val="nil"/>
              <w:bottom w:val="nil"/>
              <w:right w:val="nil"/>
            </w:tcBorders>
            <w:tcMar>
              <w:top w:w="45" w:type="dxa"/>
              <w:left w:w="45" w:type="dxa"/>
              <w:bottom w:w="45" w:type="dxa"/>
              <w:right w:w="45" w:type="dxa"/>
            </w:tcMar>
            <w:vAlign w:val="center"/>
            <w:hideMark/>
          </w:tcPr>
          <w:p w:rsidR="00940AD4" w:rsidRPr="00EF14F9" w:rsidRDefault="00940AD4" w:rsidP="00D971DF">
            <w:pPr>
              <w:spacing w:after="0" w:line="240" w:lineRule="auto"/>
              <w:rPr>
                <w:rFonts w:eastAsia="Times New Roman" w:cstheme="minorHAnsi"/>
                <w:sz w:val="24"/>
                <w:szCs w:val="24"/>
                <w:lang w:eastAsia="cs-CZ"/>
              </w:rPr>
            </w:pPr>
            <w:r w:rsidRPr="00EF14F9">
              <w:rPr>
                <w:rFonts w:eastAsia="Times New Roman" w:cstheme="minorHAnsi"/>
                <w:sz w:val="24"/>
                <w:szCs w:val="24"/>
                <w:lang w:eastAsia="cs-CZ"/>
              </w:rPr>
              <w:t>pátek</w:t>
            </w:r>
          </w:p>
        </w:tc>
        <w:tc>
          <w:tcPr>
            <w:tcW w:w="0" w:type="auto"/>
            <w:tcBorders>
              <w:top w:val="nil"/>
              <w:left w:val="nil"/>
              <w:bottom w:val="nil"/>
              <w:right w:val="nil"/>
            </w:tcBorders>
            <w:tcMar>
              <w:top w:w="45" w:type="dxa"/>
              <w:left w:w="45" w:type="dxa"/>
              <w:bottom w:w="45" w:type="dxa"/>
              <w:right w:w="45" w:type="dxa"/>
            </w:tcMar>
            <w:vAlign w:val="center"/>
            <w:hideMark/>
          </w:tcPr>
          <w:p w:rsidR="00940AD4" w:rsidRPr="00EF14F9" w:rsidRDefault="00940AD4" w:rsidP="00D971DF">
            <w:pPr>
              <w:spacing w:after="0" w:line="240" w:lineRule="auto"/>
              <w:rPr>
                <w:rFonts w:eastAsia="Times New Roman" w:cstheme="minorHAnsi"/>
                <w:sz w:val="24"/>
                <w:szCs w:val="24"/>
                <w:lang w:eastAsia="cs-CZ"/>
              </w:rPr>
            </w:pPr>
            <w:r w:rsidRPr="00EF14F9">
              <w:rPr>
                <w:rFonts w:eastAsia="Times New Roman" w:cstheme="minorHAnsi"/>
                <w:sz w:val="24"/>
                <w:szCs w:val="24"/>
                <w:lang w:eastAsia="cs-CZ"/>
              </w:rPr>
              <w:t>8:00 - 14:00</w:t>
            </w:r>
          </w:p>
        </w:tc>
        <w:tc>
          <w:tcPr>
            <w:tcW w:w="0" w:type="auto"/>
            <w:tcBorders>
              <w:top w:val="nil"/>
              <w:left w:val="nil"/>
              <w:bottom w:val="nil"/>
              <w:right w:val="nil"/>
            </w:tcBorders>
            <w:tcMar>
              <w:top w:w="45" w:type="dxa"/>
              <w:left w:w="45" w:type="dxa"/>
              <w:bottom w:w="45" w:type="dxa"/>
              <w:right w:w="45" w:type="dxa"/>
            </w:tcMar>
            <w:vAlign w:val="center"/>
            <w:hideMark/>
          </w:tcPr>
          <w:p w:rsidR="00940AD4" w:rsidRPr="00EF14F9" w:rsidRDefault="00940AD4" w:rsidP="00D971DF">
            <w:pPr>
              <w:spacing w:after="0" w:line="240" w:lineRule="auto"/>
              <w:rPr>
                <w:rFonts w:eastAsia="Times New Roman" w:cstheme="minorHAnsi"/>
                <w:sz w:val="24"/>
                <w:szCs w:val="24"/>
                <w:lang w:eastAsia="cs-CZ"/>
              </w:rPr>
            </w:pPr>
            <w:r w:rsidRPr="00EF14F9">
              <w:rPr>
                <w:rFonts w:eastAsia="Times New Roman" w:cstheme="minorHAnsi"/>
                <w:sz w:val="24"/>
                <w:szCs w:val="24"/>
                <w:lang w:eastAsia="cs-CZ"/>
              </w:rPr>
              <w:t>pouze po dobu školního vyučování (mimo prázdniny)</w:t>
            </w:r>
          </w:p>
        </w:tc>
      </w:tr>
    </w:tbl>
    <w:p w:rsidR="00940AD4" w:rsidRPr="00BF1B24" w:rsidRDefault="00940AD4" w:rsidP="00AA440E">
      <w:pPr>
        <w:spacing w:before="285" w:after="143" w:line="240" w:lineRule="auto"/>
        <w:outlineLvl w:val="2"/>
        <w:rPr>
          <w:rFonts w:eastAsia="Times New Roman" w:cstheme="minorHAnsi"/>
          <w:b/>
          <w:sz w:val="24"/>
          <w:szCs w:val="24"/>
          <w:lang w:eastAsia="cs-CZ"/>
        </w:rPr>
      </w:pPr>
      <w:r w:rsidRPr="00BF1B24">
        <w:rPr>
          <w:rFonts w:eastAsia="Times New Roman" w:cstheme="minorHAnsi"/>
          <w:b/>
          <w:sz w:val="24"/>
          <w:szCs w:val="24"/>
          <w:lang w:eastAsia="cs-CZ"/>
        </w:rPr>
        <w:lastRenderedPageBreak/>
        <w:t>Zákon č. 106/1999 Sb. O svobodném přístupu k informacím - přehled lhůt a termínů</w:t>
      </w:r>
    </w:p>
    <w:p w:rsidR="00940AD4" w:rsidRPr="00BF1B24" w:rsidRDefault="00940AD4" w:rsidP="00D971DF">
      <w:pPr>
        <w:spacing w:before="143" w:after="143" w:line="240" w:lineRule="auto"/>
        <w:ind w:left="720"/>
        <w:outlineLvl w:val="3"/>
        <w:rPr>
          <w:rFonts w:eastAsia="Times New Roman" w:cstheme="minorHAnsi"/>
          <w:b/>
          <w:sz w:val="24"/>
          <w:szCs w:val="24"/>
          <w:lang w:eastAsia="cs-CZ"/>
        </w:rPr>
      </w:pPr>
      <w:r w:rsidRPr="00BF1B24">
        <w:rPr>
          <w:rFonts w:eastAsia="Times New Roman" w:cstheme="minorHAnsi"/>
          <w:b/>
          <w:sz w:val="24"/>
          <w:szCs w:val="24"/>
          <w:lang w:eastAsia="cs-CZ"/>
        </w:rPr>
        <w:t>Lhůty</w:t>
      </w:r>
    </w:p>
    <w:p w:rsidR="00BF1B24" w:rsidRDefault="00940AD4" w:rsidP="00BF1B24">
      <w:pPr>
        <w:pStyle w:val="Odstavecseseznamem"/>
        <w:numPr>
          <w:ilvl w:val="0"/>
          <w:numId w:val="7"/>
        </w:numPr>
        <w:spacing w:after="0" w:line="240" w:lineRule="auto"/>
        <w:jc w:val="both"/>
        <w:rPr>
          <w:rFonts w:eastAsia="Times New Roman" w:cstheme="minorHAnsi"/>
          <w:sz w:val="24"/>
          <w:szCs w:val="24"/>
          <w:lang w:eastAsia="cs-CZ"/>
        </w:rPr>
      </w:pPr>
      <w:r w:rsidRPr="00BF1B24">
        <w:rPr>
          <w:rFonts w:eastAsia="Times New Roman" w:cstheme="minorHAnsi"/>
          <w:sz w:val="24"/>
          <w:szCs w:val="24"/>
          <w:lang w:eastAsia="cs-CZ"/>
        </w:rPr>
        <w:t>Odkaz na zveřejněnou informaci - § 6 odst. l) - 7 dnů</w:t>
      </w:r>
    </w:p>
    <w:p w:rsidR="00BF1B24" w:rsidRDefault="00940AD4" w:rsidP="00BF1B24">
      <w:pPr>
        <w:pStyle w:val="Odstavecseseznamem"/>
        <w:numPr>
          <w:ilvl w:val="0"/>
          <w:numId w:val="7"/>
        </w:numPr>
        <w:spacing w:after="0" w:line="240" w:lineRule="auto"/>
        <w:jc w:val="both"/>
        <w:rPr>
          <w:rFonts w:eastAsia="Times New Roman" w:cstheme="minorHAnsi"/>
          <w:sz w:val="24"/>
          <w:szCs w:val="24"/>
          <w:lang w:eastAsia="cs-CZ"/>
        </w:rPr>
      </w:pPr>
      <w:r w:rsidRPr="00BF1B24">
        <w:rPr>
          <w:rFonts w:eastAsia="Times New Roman" w:cstheme="minorHAnsi"/>
          <w:sz w:val="24"/>
          <w:szCs w:val="24"/>
          <w:lang w:eastAsia="cs-CZ"/>
        </w:rPr>
        <w:t>Výzva k upřesnění nesrozumitelné nebo příliš obecné informace - § 14 odst. 5, písm. b) - 7 dnů</w:t>
      </w:r>
    </w:p>
    <w:p w:rsidR="00BF1B24" w:rsidRDefault="00940AD4" w:rsidP="00BF1B24">
      <w:pPr>
        <w:pStyle w:val="Odstavecseseznamem"/>
        <w:numPr>
          <w:ilvl w:val="0"/>
          <w:numId w:val="7"/>
        </w:numPr>
        <w:spacing w:after="0" w:line="240" w:lineRule="auto"/>
        <w:jc w:val="both"/>
        <w:rPr>
          <w:rFonts w:eastAsia="Times New Roman" w:cstheme="minorHAnsi"/>
          <w:sz w:val="24"/>
          <w:szCs w:val="24"/>
          <w:lang w:eastAsia="cs-CZ"/>
        </w:rPr>
      </w:pPr>
      <w:r w:rsidRPr="00BF1B24">
        <w:rPr>
          <w:rFonts w:eastAsia="Times New Roman" w:cstheme="minorHAnsi"/>
          <w:sz w:val="24"/>
          <w:szCs w:val="24"/>
          <w:lang w:eastAsia="cs-CZ"/>
        </w:rPr>
        <w:t>Informace o odložení žádosti nevztahující se k působnosti povinného subjektu - § 14 odst.5, písm. c) - 7 dnů</w:t>
      </w:r>
    </w:p>
    <w:p w:rsidR="00BF1B24" w:rsidRDefault="00940AD4" w:rsidP="00BF1B24">
      <w:pPr>
        <w:pStyle w:val="Odstavecseseznamem"/>
        <w:numPr>
          <w:ilvl w:val="0"/>
          <w:numId w:val="7"/>
        </w:numPr>
        <w:spacing w:after="0" w:line="240" w:lineRule="auto"/>
        <w:jc w:val="both"/>
        <w:rPr>
          <w:rFonts w:eastAsia="Times New Roman" w:cstheme="minorHAnsi"/>
          <w:sz w:val="24"/>
          <w:szCs w:val="24"/>
          <w:lang w:eastAsia="cs-CZ"/>
        </w:rPr>
      </w:pPr>
      <w:r w:rsidRPr="00BF1B24">
        <w:rPr>
          <w:rFonts w:eastAsia="Times New Roman" w:cstheme="minorHAnsi"/>
          <w:sz w:val="24"/>
          <w:szCs w:val="24"/>
          <w:lang w:eastAsia="cs-CZ"/>
        </w:rPr>
        <w:t>Poskytnutí informace žadateli - § 14 odst. 5, písm. d) - 15 dnů</w:t>
      </w:r>
    </w:p>
    <w:p w:rsidR="00BF1B24" w:rsidRDefault="00940AD4" w:rsidP="00BF1B24">
      <w:pPr>
        <w:pStyle w:val="Odstavecseseznamem"/>
        <w:numPr>
          <w:ilvl w:val="0"/>
          <w:numId w:val="7"/>
        </w:numPr>
        <w:spacing w:after="0" w:line="240" w:lineRule="auto"/>
        <w:jc w:val="both"/>
        <w:rPr>
          <w:rFonts w:eastAsia="Times New Roman" w:cstheme="minorHAnsi"/>
          <w:sz w:val="24"/>
          <w:szCs w:val="24"/>
          <w:lang w:eastAsia="cs-CZ"/>
        </w:rPr>
      </w:pPr>
      <w:r w:rsidRPr="00BF1B24">
        <w:rPr>
          <w:rFonts w:eastAsia="Times New Roman" w:cstheme="minorHAnsi"/>
          <w:sz w:val="24"/>
          <w:szCs w:val="24"/>
          <w:lang w:eastAsia="cs-CZ"/>
        </w:rPr>
        <w:t>Prodloužení lhůty pro poskytnutí informace ze závažných důvodů - § 14 odst. 7) - 10 dnů</w:t>
      </w:r>
    </w:p>
    <w:p w:rsidR="00BF1B24" w:rsidRDefault="00940AD4" w:rsidP="00BF1B24">
      <w:pPr>
        <w:pStyle w:val="Odstavecseseznamem"/>
        <w:numPr>
          <w:ilvl w:val="0"/>
          <w:numId w:val="7"/>
        </w:numPr>
        <w:spacing w:after="0" w:line="240" w:lineRule="auto"/>
        <w:jc w:val="both"/>
        <w:rPr>
          <w:rFonts w:eastAsia="Times New Roman" w:cstheme="minorHAnsi"/>
          <w:sz w:val="24"/>
          <w:szCs w:val="24"/>
          <w:lang w:eastAsia="cs-CZ"/>
        </w:rPr>
      </w:pPr>
      <w:r w:rsidRPr="00BF1B24">
        <w:rPr>
          <w:rFonts w:eastAsia="Times New Roman" w:cstheme="minorHAnsi"/>
          <w:sz w:val="24"/>
          <w:szCs w:val="24"/>
          <w:lang w:eastAsia="cs-CZ"/>
        </w:rPr>
        <w:t>Rozhodnutí o odvolání - § 16 odst. 3) - 15 dnů</w:t>
      </w:r>
    </w:p>
    <w:p w:rsidR="00BF1B24" w:rsidRDefault="00940AD4" w:rsidP="00BF1B24">
      <w:pPr>
        <w:pStyle w:val="Odstavecseseznamem"/>
        <w:numPr>
          <w:ilvl w:val="0"/>
          <w:numId w:val="7"/>
        </w:numPr>
        <w:spacing w:after="0" w:line="240" w:lineRule="auto"/>
        <w:jc w:val="both"/>
        <w:rPr>
          <w:rFonts w:eastAsia="Times New Roman" w:cstheme="minorHAnsi"/>
          <w:sz w:val="24"/>
          <w:szCs w:val="24"/>
          <w:lang w:eastAsia="cs-CZ"/>
        </w:rPr>
      </w:pPr>
      <w:r w:rsidRPr="00BF1B24">
        <w:rPr>
          <w:rFonts w:eastAsia="Times New Roman" w:cstheme="minorHAnsi"/>
          <w:sz w:val="24"/>
          <w:szCs w:val="24"/>
          <w:lang w:eastAsia="cs-CZ"/>
        </w:rPr>
        <w:t>Upřesnění žádosti o informaci žadatele - § 14 odst. 5, písm. a) - 30 dnů</w:t>
      </w:r>
    </w:p>
    <w:p w:rsidR="00BF1B24" w:rsidRDefault="00940AD4" w:rsidP="00BF1B24">
      <w:pPr>
        <w:pStyle w:val="Odstavecseseznamem"/>
        <w:numPr>
          <w:ilvl w:val="0"/>
          <w:numId w:val="7"/>
        </w:numPr>
        <w:spacing w:after="0" w:line="240" w:lineRule="auto"/>
        <w:jc w:val="both"/>
        <w:rPr>
          <w:rFonts w:eastAsia="Times New Roman" w:cstheme="minorHAnsi"/>
          <w:sz w:val="24"/>
          <w:szCs w:val="24"/>
          <w:lang w:eastAsia="cs-CZ"/>
        </w:rPr>
      </w:pPr>
      <w:r w:rsidRPr="00BF1B24">
        <w:rPr>
          <w:rFonts w:eastAsia="Times New Roman" w:cstheme="minorHAnsi"/>
          <w:sz w:val="24"/>
          <w:szCs w:val="24"/>
          <w:lang w:eastAsia="cs-CZ"/>
        </w:rPr>
        <w:t>Lhůta pro stížnost žadatele, který nesouhlasí s vyřízením žádosti způsobem uvedeným v § 6; kterému po uplynutí lhůty podle § 14 odst. 5 písm. d) nebo §14 odst. 7 nebyla poskytnuta informace nebo předložena konečná licenční nabídka a nebylo vydáno rozhodnutí o odmítnutí žádosti; kterému byla informace poskytnuta částečně, aniž bylo o zbytku žádosti vydáno rozhodnutí o odmítnutí, nebo který nesouhlasí s výší úhrady sdělené podle § 17 odst. 3 nebo s výší odměny podle § 14a odst. 2, požadovanými v souvislosti s poskytováním informací - § 16a odst. 3 – 30 dnů</w:t>
      </w:r>
    </w:p>
    <w:p w:rsidR="00940AD4" w:rsidRPr="00BF1B24" w:rsidRDefault="00940AD4" w:rsidP="00BF1B24">
      <w:pPr>
        <w:pStyle w:val="Odstavecseseznamem"/>
        <w:numPr>
          <w:ilvl w:val="0"/>
          <w:numId w:val="7"/>
        </w:numPr>
        <w:spacing w:after="0" w:line="240" w:lineRule="auto"/>
        <w:jc w:val="both"/>
        <w:rPr>
          <w:rFonts w:eastAsia="Times New Roman" w:cstheme="minorHAnsi"/>
          <w:sz w:val="24"/>
          <w:szCs w:val="24"/>
          <w:lang w:eastAsia="cs-CZ"/>
        </w:rPr>
      </w:pPr>
      <w:r w:rsidRPr="00BF1B24">
        <w:rPr>
          <w:rFonts w:eastAsia="Times New Roman" w:cstheme="minorHAnsi"/>
          <w:sz w:val="24"/>
          <w:szCs w:val="24"/>
          <w:lang w:eastAsia="cs-CZ"/>
        </w:rPr>
        <w:t>Odvolání proti rozhodnutí - § 16 odst. 1) - 15 dnů</w:t>
      </w:r>
    </w:p>
    <w:p w:rsidR="00940AD4" w:rsidRPr="00BF1B24" w:rsidRDefault="00940AD4" w:rsidP="00BF1B24">
      <w:pPr>
        <w:spacing w:before="143" w:after="143" w:line="240" w:lineRule="auto"/>
        <w:ind w:left="720"/>
        <w:jc w:val="both"/>
        <w:outlineLvl w:val="3"/>
        <w:rPr>
          <w:rFonts w:eastAsia="Times New Roman" w:cstheme="minorHAnsi"/>
          <w:b/>
          <w:sz w:val="24"/>
          <w:szCs w:val="24"/>
          <w:lang w:eastAsia="cs-CZ"/>
        </w:rPr>
      </w:pPr>
      <w:r w:rsidRPr="00BF1B24">
        <w:rPr>
          <w:rFonts w:eastAsia="Times New Roman" w:cstheme="minorHAnsi"/>
          <w:b/>
          <w:sz w:val="24"/>
          <w:szCs w:val="24"/>
          <w:lang w:eastAsia="cs-CZ"/>
        </w:rPr>
        <w:t>Termíny</w:t>
      </w:r>
    </w:p>
    <w:p w:rsidR="00BF1B24" w:rsidRDefault="00940AD4" w:rsidP="00BF1B24">
      <w:pPr>
        <w:pStyle w:val="Odstavecseseznamem"/>
        <w:numPr>
          <w:ilvl w:val="0"/>
          <w:numId w:val="7"/>
        </w:numPr>
        <w:spacing w:after="0" w:line="240" w:lineRule="auto"/>
        <w:jc w:val="both"/>
        <w:rPr>
          <w:rFonts w:eastAsia="Times New Roman" w:cstheme="minorHAnsi"/>
          <w:sz w:val="24"/>
          <w:szCs w:val="24"/>
          <w:lang w:eastAsia="cs-CZ"/>
        </w:rPr>
      </w:pPr>
      <w:r w:rsidRPr="00BF1B24">
        <w:rPr>
          <w:rFonts w:eastAsia="Times New Roman" w:cstheme="minorHAnsi"/>
          <w:sz w:val="24"/>
          <w:szCs w:val="24"/>
          <w:lang w:eastAsia="cs-CZ"/>
        </w:rPr>
        <w:t>Poskytování informací dle § 5 odst. 1 způsobem umožňujícím dálkový přístup (§ 5 odst. 2) - od 1.</w:t>
      </w:r>
      <w:r w:rsidR="00BF1B24">
        <w:rPr>
          <w:rFonts w:eastAsia="Times New Roman" w:cstheme="minorHAnsi"/>
          <w:sz w:val="24"/>
          <w:szCs w:val="24"/>
          <w:lang w:eastAsia="cs-CZ"/>
        </w:rPr>
        <w:t xml:space="preserve"> </w:t>
      </w:r>
      <w:r w:rsidRPr="00BF1B24">
        <w:rPr>
          <w:rFonts w:eastAsia="Times New Roman" w:cstheme="minorHAnsi"/>
          <w:sz w:val="24"/>
          <w:szCs w:val="24"/>
          <w:lang w:eastAsia="cs-CZ"/>
        </w:rPr>
        <w:t>1.</w:t>
      </w:r>
      <w:r w:rsidR="00BF1B24">
        <w:rPr>
          <w:rFonts w:eastAsia="Times New Roman" w:cstheme="minorHAnsi"/>
          <w:sz w:val="24"/>
          <w:szCs w:val="24"/>
          <w:lang w:eastAsia="cs-CZ"/>
        </w:rPr>
        <w:t xml:space="preserve"> </w:t>
      </w:r>
      <w:r w:rsidRPr="00BF1B24">
        <w:rPr>
          <w:rFonts w:eastAsia="Times New Roman" w:cstheme="minorHAnsi"/>
          <w:sz w:val="24"/>
          <w:szCs w:val="24"/>
          <w:lang w:eastAsia="cs-CZ"/>
        </w:rPr>
        <w:t>2001</w:t>
      </w:r>
    </w:p>
    <w:p w:rsidR="00940AD4" w:rsidRPr="00BF1B24" w:rsidRDefault="00940AD4" w:rsidP="00BF1B24">
      <w:pPr>
        <w:pStyle w:val="Odstavecseseznamem"/>
        <w:numPr>
          <w:ilvl w:val="0"/>
          <w:numId w:val="7"/>
        </w:numPr>
        <w:spacing w:after="0" w:line="240" w:lineRule="auto"/>
        <w:jc w:val="both"/>
        <w:rPr>
          <w:rFonts w:eastAsia="Times New Roman" w:cstheme="minorHAnsi"/>
          <w:sz w:val="24"/>
          <w:szCs w:val="24"/>
          <w:lang w:eastAsia="cs-CZ"/>
        </w:rPr>
      </w:pPr>
      <w:r w:rsidRPr="00BF1B24">
        <w:rPr>
          <w:rFonts w:eastAsia="Times New Roman" w:cstheme="minorHAnsi"/>
          <w:sz w:val="24"/>
          <w:szCs w:val="24"/>
          <w:lang w:eastAsia="cs-CZ"/>
        </w:rPr>
        <w:t>Poskytování informací z registrů způsobem umožňujícím dálkový přístup (§ 5 odst. 3) - od 1. 1. 2002</w:t>
      </w:r>
    </w:p>
    <w:p w:rsidR="00940AD4" w:rsidRPr="00BF1B24" w:rsidRDefault="00940AD4" w:rsidP="00BF1B24">
      <w:pPr>
        <w:spacing w:before="285" w:after="143" w:line="240" w:lineRule="auto"/>
        <w:ind w:left="720"/>
        <w:jc w:val="both"/>
        <w:outlineLvl w:val="2"/>
        <w:rPr>
          <w:rFonts w:eastAsia="Times New Roman" w:cstheme="minorHAnsi"/>
          <w:b/>
          <w:sz w:val="24"/>
          <w:szCs w:val="24"/>
          <w:lang w:eastAsia="cs-CZ"/>
        </w:rPr>
      </w:pPr>
      <w:r w:rsidRPr="00BF1B24">
        <w:rPr>
          <w:rFonts w:eastAsia="Times New Roman" w:cstheme="minorHAnsi"/>
          <w:b/>
          <w:sz w:val="24"/>
          <w:szCs w:val="24"/>
          <w:lang w:eastAsia="cs-CZ"/>
        </w:rPr>
        <w:t>Postup při vyřizování žádostí o poskytnutí informace dle zákona č. 106/99 Sb., o svobodném přístupu k informacím.</w:t>
      </w:r>
    </w:p>
    <w:p w:rsidR="00940AD4" w:rsidRPr="00BF1B24" w:rsidRDefault="00940AD4" w:rsidP="00BF1B24">
      <w:pPr>
        <w:spacing w:before="143" w:after="143" w:line="240" w:lineRule="auto"/>
        <w:ind w:left="720"/>
        <w:jc w:val="both"/>
        <w:outlineLvl w:val="3"/>
        <w:rPr>
          <w:rFonts w:eastAsia="Times New Roman" w:cstheme="minorHAnsi"/>
          <w:b/>
          <w:sz w:val="24"/>
          <w:szCs w:val="24"/>
          <w:lang w:eastAsia="cs-CZ"/>
        </w:rPr>
      </w:pPr>
      <w:r w:rsidRPr="00BF1B24">
        <w:rPr>
          <w:rFonts w:eastAsia="Times New Roman" w:cstheme="minorHAnsi"/>
          <w:b/>
          <w:sz w:val="24"/>
          <w:szCs w:val="24"/>
          <w:lang w:eastAsia="cs-CZ"/>
        </w:rPr>
        <w:t>Kdo může o informaci požádat</w:t>
      </w:r>
    </w:p>
    <w:p w:rsidR="00940AD4" w:rsidRPr="00BF1B24" w:rsidRDefault="00940AD4" w:rsidP="00BF1B24">
      <w:pPr>
        <w:pStyle w:val="Odstavecseseznamem"/>
        <w:numPr>
          <w:ilvl w:val="0"/>
          <w:numId w:val="7"/>
        </w:numPr>
        <w:spacing w:after="0" w:line="240" w:lineRule="auto"/>
        <w:jc w:val="both"/>
        <w:rPr>
          <w:rFonts w:eastAsia="Times New Roman" w:cstheme="minorHAnsi"/>
          <w:sz w:val="24"/>
          <w:szCs w:val="24"/>
          <w:lang w:eastAsia="cs-CZ"/>
        </w:rPr>
      </w:pPr>
      <w:r w:rsidRPr="00BF1B24">
        <w:rPr>
          <w:rFonts w:eastAsia="Times New Roman" w:cstheme="minorHAnsi"/>
          <w:sz w:val="24"/>
          <w:szCs w:val="24"/>
          <w:lang w:eastAsia="cs-CZ"/>
        </w:rPr>
        <w:t>informaci může žádat každá fyzická nebo právnická osoba, přičemž nemusí zdůvodňovat</w:t>
      </w:r>
      <w:r w:rsidR="00BF1B24">
        <w:rPr>
          <w:rFonts w:eastAsia="Times New Roman" w:cstheme="minorHAnsi"/>
          <w:sz w:val="24"/>
          <w:szCs w:val="24"/>
          <w:lang w:eastAsia="cs-CZ"/>
        </w:rPr>
        <w:t>,</w:t>
      </w:r>
      <w:r w:rsidRPr="00BF1B24">
        <w:rPr>
          <w:rFonts w:eastAsia="Times New Roman" w:cstheme="minorHAnsi"/>
          <w:sz w:val="24"/>
          <w:szCs w:val="24"/>
          <w:lang w:eastAsia="cs-CZ"/>
        </w:rPr>
        <w:t xml:space="preserve"> proč o informaci žádá</w:t>
      </w:r>
    </w:p>
    <w:p w:rsidR="00940AD4" w:rsidRPr="00BF1B24" w:rsidRDefault="00940AD4" w:rsidP="00BF1B24">
      <w:pPr>
        <w:spacing w:before="143" w:after="143" w:line="240" w:lineRule="auto"/>
        <w:ind w:left="720"/>
        <w:jc w:val="both"/>
        <w:outlineLvl w:val="3"/>
        <w:rPr>
          <w:rFonts w:eastAsia="Times New Roman" w:cstheme="minorHAnsi"/>
          <w:b/>
          <w:sz w:val="24"/>
          <w:szCs w:val="24"/>
          <w:lang w:eastAsia="cs-CZ"/>
        </w:rPr>
      </w:pPr>
      <w:r w:rsidRPr="00BF1B24">
        <w:rPr>
          <w:rFonts w:eastAsia="Times New Roman" w:cstheme="minorHAnsi"/>
          <w:b/>
          <w:sz w:val="24"/>
          <w:szCs w:val="24"/>
          <w:lang w:eastAsia="cs-CZ"/>
        </w:rPr>
        <w:t>Kdo informaci poskytne</w:t>
      </w:r>
    </w:p>
    <w:p w:rsidR="00940AD4" w:rsidRPr="00BF1B24" w:rsidRDefault="00940AD4" w:rsidP="00BF1B24">
      <w:pPr>
        <w:pStyle w:val="Odstavecseseznamem"/>
        <w:numPr>
          <w:ilvl w:val="0"/>
          <w:numId w:val="7"/>
        </w:numPr>
        <w:spacing w:after="0" w:line="240" w:lineRule="auto"/>
        <w:jc w:val="both"/>
        <w:rPr>
          <w:rFonts w:eastAsia="Times New Roman" w:cstheme="minorHAnsi"/>
          <w:sz w:val="24"/>
          <w:szCs w:val="24"/>
          <w:lang w:eastAsia="cs-CZ"/>
        </w:rPr>
      </w:pPr>
      <w:r w:rsidRPr="00BF1B24">
        <w:rPr>
          <w:rFonts w:eastAsia="Times New Roman" w:cstheme="minorHAnsi"/>
          <w:sz w:val="24"/>
          <w:szCs w:val="24"/>
          <w:lang w:eastAsia="cs-CZ"/>
        </w:rPr>
        <w:t>kterýkoli státní orgán nebo orgány územní samosprávy (obce)</w:t>
      </w:r>
    </w:p>
    <w:p w:rsidR="00940AD4" w:rsidRPr="00BF1B24" w:rsidRDefault="00940AD4" w:rsidP="00D971DF">
      <w:pPr>
        <w:spacing w:before="143" w:after="143" w:line="240" w:lineRule="auto"/>
        <w:ind w:left="720"/>
        <w:outlineLvl w:val="3"/>
        <w:rPr>
          <w:rFonts w:eastAsia="Times New Roman" w:cstheme="minorHAnsi"/>
          <w:b/>
          <w:color w:val="093B6A"/>
          <w:sz w:val="24"/>
          <w:szCs w:val="24"/>
          <w:lang w:eastAsia="cs-CZ"/>
        </w:rPr>
      </w:pPr>
      <w:r w:rsidRPr="00BF1B24">
        <w:rPr>
          <w:rFonts w:eastAsia="Times New Roman" w:cstheme="minorHAnsi"/>
          <w:b/>
          <w:sz w:val="24"/>
          <w:szCs w:val="24"/>
          <w:lang w:eastAsia="cs-CZ"/>
        </w:rPr>
        <w:t>Kdy je podání informace povinným subjektem omezeno</w:t>
      </w:r>
    </w:p>
    <w:p w:rsidR="00BF1B24" w:rsidRDefault="00940AD4" w:rsidP="00BF1B24">
      <w:pPr>
        <w:pStyle w:val="Odstavecseseznamem"/>
        <w:numPr>
          <w:ilvl w:val="0"/>
          <w:numId w:val="7"/>
        </w:numPr>
        <w:spacing w:after="0" w:line="240" w:lineRule="auto"/>
        <w:jc w:val="both"/>
        <w:rPr>
          <w:rFonts w:eastAsia="Times New Roman" w:cstheme="minorHAnsi"/>
          <w:sz w:val="24"/>
          <w:szCs w:val="24"/>
          <w:lang w:eastAsia="cs-CZ"/>
        </w:rPr>
      </w:pPr>
      <w:r w:rsidRPr="00BF1B24">
        <w:rPr>
          <w:rFonts w:eastAsia="Times New Roman" w:cstheme="minorHAnsi"/>
          <w:sz w:val="24"/>
          <w:szCs w:val="24"/>
          <w:lang w:eastAsia="cs-CZ"/>
        </w:rPr>
        <w:t>Je-li požadovaná informace v souladu s právními předpisy označena za utajovanou informaci, k níž žadatel nemá oprávněný přístup, povinný subjekt ji neposkytne.</w:t>
      </w:r>
    </w:p>
    <w:p w:rsidR="00BF1B24" w:rsidRDefault="00940AD4" w:rsidP="00BF1B24">
      <w:pPr>
        <w:pStyle w:val="Odstavecseseznamem"/>
        <w:numPr>
          <w:ilvl w:val="0"/>
          <w:numId w:val="7"/>
        </w:numPr>
        <w:spacing w:after="0" w:line="240" w:lineRule="auto"/>
        <w:jc w:val="both"/>
        <w:rPr>
          <w:rFonts w:eastAsia="Times New Roman" w:cstheme="minorHAnsi"/>
          <w:sz w:val="24"/>
          <w:szCs w:val="24"/>
          <w:lang w:eastAsia="cs-CZ"/>
        </w:rPr>
      </w:pPr>
      <w:r w:rsidRPr="00BF1B24">
        <w:rPr>
          <w:rFonts w:eastAsia="Times New Roman" w:cstheme="minorHAnsi"/>
          <w:sz w:val="24"/>
          <w:szCs w:val="24"/>
          <w:lang w:eastAsia="cs-CZ"/>
        </w:rPr>
        <w:t>Informace týkající se osobnosti, projevů osobní povahy, soukromí fyzické osoby a osobní údaje povinný subjekt poskytne jen v souladu s právními předpisy, upravujícími jejich ochranu.</w:t>
      </w:r>
    </w:p>
    <w:p w:rsidR="00BF1B24" w:rsidRDefault="00BF1B24" w:rsidP="00BF1B24">
      <w:pPr>
        <w:pStyle w:val="Odstavecseseznamem"/>
        <w:numPr>
          <w:ilvl w:val="0"/>
          <w:numId w:val="7"/>
        </w:numPr>
        <w:spacing w:after="0" w:line="240" w:lineRule="auto"/>
        <w:jc w:val="both"/>
        <w:rPr>
          <w:rFonts w:eastAsia="Times New Roman" w:cstheme="minorHAnsi"/>
          <w:sz w:val="24"/>
          <w:szCs w:val="24"/>
          <w:lang w:eastAsia="cs-CZ"/>
        </w:rPr>
      </w:pPr>
      <w:r w:rsidRPr="00BF1B24">
        <w:rPr>
          <w:rFonts w:eastAsia="Times New Roman" w:cstheme="minorHAnsi"/>
          <w:sz w:val="24"/>
          <w:szCs w:val="24"/>
          <w:lang w:eastAsia="cs-CZ"/>
        </w:rPr>
        <w:t>P</w:t>
      </w:r>
      <w:r w:rsidR="00940AD4" w:rsidRPr="00BF1B24">
        <w:rPr>
          <w:rFonts w:eastAsia="Times New Roman" w:cstheme="minorHAnsi"/>
          <w:sz w:val="24"/>
          <w:szCs w:val="24"/>
          <w:lang w:eastAsia="cs-CZ"/>
        </w:rPr>
        <w:t>okud je požadovaná informace obchodním tajemstvím dle ust. § 17 zák. č. 513/1991 Sb., obchodního zákoníku, resp. dle ust. § 504 zák. č. 89/2012 Sb., občanského zákoníku, povinný subjekt ji neposkytne.</w:t>
      </w:r>
    </w:p>
    <w:p w:rsidR="00940AD4" w:rsidRPr="00BF1B24" w:rsidRDefault="00940AD4" w:rsidP="00BF1B24">
      <w:pPr>
        <w:pStyle w:val="Odstavecseseznamem"/>
        <w:numPr>
          <w:ilvl w:val="0"/>
          <w:numId w:val="7"/>
        </w:numPr>
        <w:spacing w:after="0" w:line="240" w:lineRule="auto"/>
        <w:jc w:val="both"/>
        <w:rPr>
          <w:rFonts w:eastAsia="Times New Roman" w:cstheme="minorHAnsi"/>
          <w:sz w:val="24"/>
          <w:szCs w:val="24"/>
          <w:lang w:eastAsia="cs-CZ"/>
        </w:rPr>
      </w:pPr>
      <w:r w:rsidRPr="00BF1B24">
        <w:rPr>
          <w:rFonts w:eastAsia="Times New Roman" w:cstheme="minorHAnsi"/>
          <w:sz w:val="24"/>
          <w:szCs w:val="24"/>
          <w:lang w:eastAsia="cs-CZ"/>
        </w:rPr>
        <w:lastRenderedPageBreak/>
        <w:t>Informace o majetkových poměrech osoby, která není povinným subjektem, získané na základě zákonů o daních, poplatcích, penzijním nebo zdravotním pojištění anebo sociálním zabezpečení povinný subjekt podle tohoto zákona neposkytne.</w:t>
      </w:r>
    </w:p>
    <w:p w:rsidR="00940AD4" w:rsidRPr="00BF1B24" w:rsidRDefault="00940AD4" w:rsidP="00BF1B24">
      <w:pPr>
        <w:spacing w:before="143" w:after="143" w:line="240" w:lineRule="auto"/>
        <w:ind w:left="720"/>
        <w:jc w:val="both"/>
        <w:outlineLvl w:val="3"/>
        <w:rPr>
          <w:rFonts w:eastAsia="Times New Roman" w:cstheme="minorHAnsi"/>
          <w:b/>
          <w:sz w:val="24"/>
          <w:szCs w:val="24"/>
          <w:lang w:eastAsia="cs-CZ"/>
        </w:rPr>
      </w:pPr>
      <w:r w:rsidRPr="00BF1B24">
        <w:rPr>
          <w:rFonts w:eastAsia="Times New Roman" w:cstheme="minorHAnsi"/>
          <w:b/>
          <w:sz w:val="24"/>
          <w:szCs w:val="24"/>
          <w:lang w:eastAsia="cs-CZ"/>
        </w:rPr>
        <w:t>Další omezení práva na informace</w:t>
      </w:r>
    </w:p>
    <w:p w:rsidR="00940AD4" w:rsidRPr="00BF1B24" w:rsidRDefault="00940AD4" w:rsidP="00BF1B24">
      <w:pPr>
        <w:pStyle w:val="Odstavecseseznamem"/>
        <w:numPr>
          <w:ilvl w:val="0"/>
          <w:numId w:val="7"/>
        </w:numPr>
        <w:spacing w:after="0" w:line="240" w:lineRule="auto"/>
        <w:jc w:val="both"/>
        <w:rPr>
          <w:rFonts w:eastAsia="Times New Roman" w:cstheme="minorHAnsi"/>
          <w:sz w:val="24"/>
          <w:szCs w:val="24"/>
          <w:lang w:eastAsia="cs-CZ"/>
        </w:rPr>
      </w:pPr>
      <w:r w:rsidRPr="00BF1B24">
        <w:rPr>
          <w:rFonts w:eastAsia="Times New Roman" w:cstheme="minorHAnsi"/>
          <w:sz w:val="24"/>
          <w:szCs w:val="24"/>
          <w:lang w:eastAsia="cs-CZ"/>
        </w:rPr>
        <w:t>Povinný subjekt může omezit poskytnutí informace, pokud:</w:t>
      </w:r>
    </w:p>
    <w:p w:rsidR="00940AD4" w:rsidRPr="00EF14F9" w:rsidRDefault="00940AD4" w:rsidP="00BF1B24">
      <w:pPr>
        <w:numPr>
          <w:ilvl w:val="2"/>
          <w:numId w:val="1"/>
        </w:numPr>
        <w:spacing w:after="0" w:line="240" w:lineRule="auto"/>
        <w:ind w:left="1680"/>
        <w:jc w:val="both"/>
        <w:rPr>
          <w:rFonts w:eastAsia="Times New Roman" w:cstheme="minorHAnsi"/>
          <w:sz w:val="24"/>
          <w:szCs w:val="24"/>
          <w:lang w:eastAsia="cs-CZ"/>
        </w:rPr>
      </w:pPr>
      <w:r w:rsidRPr="00EF14F9">
        <w:rPr>
          <w:rFonts w:eastAsia="Times New Roman" w:cstheme="minorHAnsi"/>
          <w:sz w:val="24"/>
          <w:szCs w:val="24"/>
          <w:lang w:eastAsia="cs-CZ"/>
        </w:rPr>
        <w:t>se vztahuje výlučně k vnitřním pokynům a personálním předpisům povinného subjektu,</w:t>
      </w:r>
    </w:p>
    <w:p w:rsidR="00940AD4" w:rsidRPr="00EF14F9" w:rsidRDefault="00940AD4" w:rsidP="00BF1B24">
      <w:pPr>
        <w:numPr>
          <w:ilvl w:val="2"/>
          <w:numId w:val="1"/>
        </w:numPr>
        <w:spacing w:after="0" w:line="240" w:lineRule="auto"/>
        <w:ind w:left="1680"/>
        <w:jc w:val="both"/>
        <w:rPr>
          <w:rFonts w:eastAsia="Times New Roman" w:cstheme="minorHAnsi"/>
          <w:sz w:val="24"/>
          <w:szCs w:val="24"/>
          <w:lang w:eastAsia="cs-CZ"/>
        </w:rPr>
      </w:pPr>
      <w:r w:rsidRPr="00EF14F9">
        <w:rPr>
          <w:rFonts w:eastAsia="Times New Roman" w:cstheme="minorHAnsi"/>
          <w:sz w:val="24"/>
          <w:szCs w:val="24"/>
          <w:lang w:eastAsia="cs-CZ"/>
        </w:rPr>
        <w:t>jde o novou informaci, která vznikla při přípravě rozhodnutí povinného subjektu, pokud zákon nestanoví jinak; to platí jen do doby, kdy se příprava ukončí rozhodnutím, nebo</w:t>
      </w:r>
    </w:p>
    <w:p w:rsidR="00940AD4" w:rsidRPr="00EF14F9" w:rsidRDefault="00940AD4" w:rsidP="00BF1B24">
      <w:pPr>
        <w:numPr>
          <w:ilvl w:val="2"/>
          <w:numId w:val="1"/>
        </w:numPr>
        <w:spacing w:after="0" w:line="240" w:lineRule="auto"/>
        <w:ind w:left="1680"/>
        <w:jc w:val="both"/>
        <w:rPr>
          <w:rFonts w:eastAsia="Times New Roman" w:cstheme="minorHAnsi"/>
          <w:sz w:val="24"/>
          <w:szCs w:val="24"/>
          <w:lang w:eastAsia="cs-CZ"/>
        </w:rPr>
      </w:pPr>
      <w:r w:rsidRPr="00EF14F9">
        <w:rPr>
          <w:rFonts w:eastAsia="Times New Roman" w:cstheme="minorHAnsi"/>
          <w:sz w:val="24"/>
          <w:szCs w:val="24"/>
          <w:lang w:eastAsia="cs-CZ"/>
        </w:rPr>
        <w:t>jde o informaci poskytnutou Organizací Severoatlantické smlouvy nebo Evropskou unií, která je v zájmu bezpečnosti státu, veřejné bezpečnosti nebo ochrany práv třetích osob chráněna uvedenými původci označením „NATO UNCLASSIFIED“ nebo „LIMITE“ a v České republice je toto označení respektováno z důvodů plnění povinností vyplývajících pro Českou republiku z jejího členství v Organizaci Severoatlantické smlouvy nebo Evropské unii, pokud původce nedal k poskytnutí souhlas.</w:t>
      </w:r>
    </w:p>
    <w:p w:rsidR="00940AD4" w:rsidRPr="00BF1B24" w:rsidRDefault="00940AD4" w:rsidP="00BF1B24">
      <w:pPr>
        <w:pStyle w:val="Odstavecseseznamem"/>
        <w:numPr>
          <w:ilvl w:val="0"/>
          <w:numId w:val="7"/>
        </w:numPr>
        <w:spacing w:after="0" w:line="240" w:lineRule="auto"/>
        <w:jc w:val="both"/>
        <w:rPr>
          <w:rFonts w:eastAsia="Times New Roman" w:cstheme="minorHAnsi"/>
          <w:sz w:val="24"/>
          <w:szCs w:val="24"/>
          <w:lang w:eastAsia="cs-CZ"/>
        </w:rPr>
      </w:pPr>
      <w:r w:rsidRPr="00BF1B24">
        <w:rPr>
          <w:rFonts w:eastAsia="Times New Roman" w:cstheme="minorHAnsi"/>
          <w:sz w:val="24"/>
          <w:szCs w:val="24"/>
          <w:lang w:eastAsia="cs-CZ"/>
        </w:rPr>
        <w:t>Povinný subjekt informaci neposkytne, pokud:</w:t>
      </w:r>
    </w:p>
    <w:p w:rsidR="00940AD4" w:rsidRPr="00EF14F9" w:rsidRDefault="00940AD4" w:rsidP="00BF1B24">
      <w:pPr>
        <w:numPr>
          <w:ilvl w:val="2"/>
          <w:numId w:val="1"/>
        </w:numPr>
        <w:spacing w:after="0" w:line="240" w:lineRule="auto"/>
        <w:ind w:left="1680"/>
        <w:jc w:val="both"/>
        <w:rPr>
          <w:rFonts w:eastAsia="Times New Roman" w:cstheme="minorHAnsi"/>
          <w:sz w:val="24"/>
          <w:szCs w:val="24"/>
          <w:lang w:eastAsia="cs-CZ"/>
        </w:rPr>
      </w:pPr>
      <w:r w:rsidRPr="00EF14F9">
        <w:rPr>
          <w:rFonts w:eastAsia="Times New Roman" w:cstheme="minorHAnsi"/>
          <w:sz w:val="24"/>
          <w:szCs w:val="24"/>
          <w:lang w:eastAsia="cs-CZ"/>
        </w:rPr>
        <w:t>jde o informaci vzniklou bez použití veřejných prostředků, která byla předána osobou, jíž takovouto povinnost zákon neukládá, pokud nesdělila, že s poskytnutím informace souhlasí,</w:t>
      </w:r>
    </w:p>
    <w:p w:rsidR="00940AD4" w:rsidRPr="00EF14F9" w:rsidRDefault="00940AD4" w:rsidP="00BF1B24">
      <w:pPr>
        <w:numPr>
          <w:ilvl w:val="2"/>
          <w:numId w:val="1"/>
        </w:numPr>
        <w:spacing w:after="0" w:line="240" w:lineRule="auto"/>
        <w:ind w:left="1680"/>
        <w:jc w:val="both"/>
        <w:rPr>
          <w:rFonts w:eastAsia="Times New Roman" w:cstheme="minorHAnsi"/>
          <w:sz w:val="24"/>
          <w:szCs w:val="24"/>
          <w:lang w:eastAsia="cs-CZ"/>
        </w:rPr>
      </w:pPr>
      <w:r w:rsidRPr="00EF14F9">
        <w:rPr>
          <w:rFonts w:eastAsia="Times New Roman" w:cstheme="minorHAnsi"/>
          <w:sz w:val="24"/>
          <w:szCs w:val="24"/>
          <w:lang w:eastAsia="cs-CZ"/>
        </w:rPr>
        <w:t>ji zveřejňuje na základě zvláštního zákona a v předem stanovených pravidelných obdobích až do nejbližšího následujícího období, nebo</w:t>
      </w:r>
    </w:p>
    <w:p w:rsidR="00940AD4" w:rsidRPr="00EF14F9" w:rsidRDefault="00940AD4" w:rsidP="00BF1B24">
      <w:pPr>
        <w:numPr>
          <w:ilvl w:val="2"/>
          <w:numId w:val="1"/>
        </w:numPr>
        <w:spacing w:after="0" w:line="240" w:lineRule="auto"/>
        <w:ind w:left="1680"/>
        <w:jc w:val="both"/>
        <w:rPr>
          <w:rFonts w:eastAsia="Times New Roman" w:cstheme="minorHAnsi"/>
          <w:sz w:val="24"/>
          <w:szCs w:val="24"/>
          <w:lang w:eastAsia="cs-CZ"/>
        </w:rPr>
      </w:pPr>
      <w:r w:rsidRPr="00EF14F9">
        <w:rPr>
          <w:rFonts w:eastAsia="Times New Roman" w:cstheme="minorHAnsi"/>
          <w:sz w:val="24"/>
          <w:szCs w:val="24"/>
          <w:lang w:eastAsia="cs-CZ"/>
        </w:rPr>
        <w:t>by tím byla porušena ochrana práv třetích osob k předmětu práva autorského.</w:t>
      </w:r>
    </w:p>
    <w:p w:rsidR="00940AD4" w:rsidRPr="00BF1B24" w:rsidRDefault="00940AD4" w:rsidP="00BF1B24">
      <w:pPr>
        <w:pStyle w:val="Odstavecseseznamem"/>
        <w:numPr>
          <w:ilvl w:val="0"/>
          <w:numId w:val="7"/>
        </w:numPr>
        <w:spacing w:after="0" w:line="240" w:lineRule="auto"/>
        <w:jc w:val="both"/>
        <w:rPr>
          <w:rFonts w:eastAsia="Times New Roman" w:cstheme="minorHAnsi"/>
          <w:sz w:val="24"/>
          <w:szCs w:val="24"/>
          <w:lang w:eastAsia="cs-CZ"/>
        </w:rPr>
      </w:pPr>
      <w:r w:rsidRPr="00BF1B24">
        <w:rPr>
          <w:rFonts w:eastAsia="Times New Roman" w:cstheme="minorHAnsi"/>
          <w:sz w:val="24"/>
          <w:szCs w:val="24"/>
          <w:lang w:eastAsia="cs-CZ"/>
        </w:rPr>
        <w:t>Informace, které získal povinný subjekt od třetí osoby při plnění úkolů v rámci kontrolní, dozorové, dohledové nebo obdobné činnosti prováděné na základě zvláštního právního předpisu, podle kterého se na ně vztahuje povinnost mlčenlivosti anebo jiný postup chránící je před zveřejněním nebo zneužitím, se neposkytují. Povinný subjekt poskytne pouze ty informace, které při plnění těchto úkolů vznikly jeho činností.</w:t>
      </w:r>
    </w:p>
    <w:p w:rsidR="00940AD4" w:rsidRPr="00BF1B24" w:rsidRDefault="00940AD4" w:rsidP="00BF1B24">
      <w:pPr>
        <w:pStyle w:val="Odstavecseseznamem"/>
        <w:numPr>
          <w:ilvl w:val="0"/>
          <w:numId w:val="7"/>
        </w:numPr>
        <w:spacing w:after="0" w:line="240" w:lineRule="auto"/>
        <w:jc w:val="both"/>
        <w:rPr>
          <w:rFonts w:eastAsia="Times New Roman" w:cstheme="minorHAnsi"/>
          <w:sz w:val="24"/>
          <w:szCs w:val="24"/>
          <w:lang w:eastAsia="cs-CZ"/>
        </w:rPr>
      </w:pPr>
      <w:r w:rsidRPr="00BF1B24">
        <w:rPr>
          <w:rFonts w:eastAsia="Times New Roman" w:cstheme="minorHAnsi"/>
          <w:sz w:val="24"/>
          <w:szCs w:val="24"/>
          <w:lang w:eastAsia="cs-CZ"/>
        </w:rPr>
        <w:t>Povinné subjekty dále neposkytnou informace o </w:t>
      </w:r>
    </w:p>
    <w:p w:rsidR="00940AD4" w:rsidRPr="00EF14F9" w:rsidRDefault="00940AD4" w:rsidP="00BF1B24">
      <w:pPr>
        <w:numPr>
          <w:ilvl w:val="2"/>
          <w:numId w:val="1"/>
        </w:numPr>
        <w:spacing w:after="0" w:line="240" w:lineRule="auto"/>
        <w:ind w:left="1680"/>
        <w:jc w:val="both"/>
        <w:rPr>
          <w:rFonts w:eastAsia="Times New Roman" w:cstheme="minorHAnsi"/>
          <w:sz w:val="24"/>
          <w:szCs w:val="24"/>
          <w:lang w:eastAsia="cs-CZ"/>
        </w:rPr>
      </w:pPr>
      <w:r w:rsidRPr="00EF14F9">
        <w:rPr>
          <w:rFonts w:eastAsia="Times New Roman" w:cstheme="minorHAnsi"/>
          <w:sz w:val="24"/>
          <w:szCs w:val="24"/>
          <w:lang w:eastAsia="cs-CZ"/>
        </w:rPr>
        <w:t>probíhajícím trestním řízení,</w:t>
      </w:r>
    </w:p>
    <w:p w:rsidR="00940AD4" w:rsidRPr="00EF14F9" w:rsidRDefault="00940AD4" w:rsidP="00BF1B24">
      <w:pPr>
        <w:numPr>
          <w:ilvl w:val="2"/>
          <w:numId w:val="1"/>
        </w:numPr>
        <w:spacing w:after="0" w:line="240" w:lineRule="auto"/>
        <w:ind w:left="1680"/>
        <w:jc w:val="both"/>
        <w:rPr>
          <w:rFonts w:eastAsia="Times New Roman" w:cstheme="minorHAnsi"/>
          <w:sz w:val="24"/>
          <w:szCs w:val="24"/>
          <w:lang w:eastAsia="cs-CZ"/>
        </w:rPr>
      </w:pPr>
      <w:r w:rsidRPr="00EF14F9">
        <w:rPr>
          <w:rFonts w:eastAsia="Times New Roman" w:cstheme="minorHAnsi"/>
          <w:sz w:val="24"/>
          <w:szCs w:val="24"/>
          <w:lang w:eastAsia="cs-CZ"/>
        </w:rPr>
        <w:t>rozhodovací činnosti soudů, s výjimkou rozsudků,</w:t>
      </w:r>
    </w:p>
    <w:p w:rsidR="00940AD4" w:rsidRPr="00EF14F9" w:rsidRDefault="00940AD4" w:rsidP="00BF1B24">
      <w:pPr>
        <w:numPr>
          <w:ilvl w:val="2"/>
          <w:numId w:val="1"/>
        </w:numPr>
        <w:spacing w:after="0" w:line="240" w:lineRule="auto"/>
        <w:ind w:left="1680"/>
        <w:jc w:val="both"/>
        <w:rPr>
          <w:rFonts w:eastAsia="Times New Roman" w:cstheme="minorHAnsi"/>
          <w:sz w:val="24"/>
          <w:szCs w:val="24"/>
          <w:lang w:eastAsia="cs-CZ"/>
        </w:rPr>
      </w:pPr>
      <w:r w:rsidRPr="00EF14F9">
        <w:rPr>
          <w:rFonts w:eastAsia="Times New Roman" w:cstheme="minorHAnsi"/>
          <w:sz w:val="24"/>
          <w:szCs w:val="24"/>
          <w:lang w:eastAsia="cs-CZ"/>
        </w:rPr>
        <w:t>plnění úkolů zpravodajských služeb</w:t>
      </w:r>
    </w:p>
    <w:p w:rsidR="00940AD4" w:rsidRPr="00EF14F9" w:rsidRDefault="00940AD4" w:rsidP="00BF1B24">
      <w:pPr>
        <w:numPr>
          <w:ilvl w:val="2"/>
          <w:numId w:val="1"/>
        </w:numPr>
        <w:spacing w:after="0" w:line="240" w:lineRule="auto"/>
        <w:ind w:left="1680"/>
        <w:jc w:val="both"/>
        <w:rPr>
          <w:rFonts w:eastAsia="Times New Roman" w:cstheme="minorHAnsi"/>
          <w:sz w:val="24"/>
          <w:szCs w:val="24"/>
          <w:lang w:eastAsia="cs-CZ"/>
        </w:rPr>
      </w:pPr>
      <w:r w:rsidRPr="00EF14F9">
        <w:rPr>
          <w:rFonts w:eastAsia="Times New Roman" w:cstheme="minorHAnsi"/>
          <w:sz w:val="24"/>
          <w:szCs w:val="24"/>
          <w:lang w:eastAsia="cs-CZ"/>
        </w:rPr>
        <w:t>přípravě, průběhu a projednávání výsledků kontrol v orgánech Nejvyššího kontrolního úřadu,</w:t>
      </w:r>
    </w:p>
    <w:p w:rsidR="00940AD4" w:rsidRPr="00EF14F9" w:rsidRDefault="00940AD4" w:rsidP="00BF1B24">
      <w:pPr>
        <w:numPr>
          <w:ilvl w:val="2"/>
          <w:numId w:val="1"/>
        </w:numPr>
        <w:spacing w:after="0" w:line="240" w:lineRule="auto"/>
        <w:ind w:left="1680"/>
        <w:jc w:val="both"/>
        <w:rPr>
          <w:rFonts w:eastAsia="Times New Roman" w:cstheme="minorHAnsi"/>
          <w:sz w:val="24"/>
          <w:szCs w:val="24"/>
          <w:lang w:eastAsia="cs-CZ"/>
        </w:rPr>
      </w:pPr>
      <w:r w:rsidRPr="00EF14F9">
        <w:rPr>
          <w:rFonts w:eastAsia="Times New Roman" w:cstheme="minorHAnsi"/>
          <w:sz w:val="24"/>
          <w:szCs w:val="24"/>
          <w:lang w:eastAsia="cs-CZ"/>
        </w:rPr>
        <w:t>činnosti Ministerstva financí podle zákona o některých opatřeních proti legalizaci výnosů z trestné činnosti a financování terorismu nebo podle zákona o provádění mezinárodních sankcí.</w:t>
      </w:r>
    </w:p>
    <w:p w:rsidR="00940AD4" w:rsidRPr="00BF1B24" w:rsidRDefault="00940AD4" w:rsidP="00BF1B24">
      <w:pPr>
        <w:pStyle w:val="Odstavecseseznamem"/>
        <w:numPr>
          <w:ilvl w:val="0"/>
          <w:numId w:val="8"/>
        </w:numPr>
        <w:spacing w:after="0" w:line="240" w:lineRule="auto"/>
        <w:jc w:val="both"/>
        <w:rPr>
          <w:rFonts w:eastAsia="Times New Roman" w:cstheme="minorHAnsi"/>
          <w:sz w:val="24"/>
          <w:szCs w:val="24"/>
          <w:lang w:eastAsia="cs-CZ"/>
        </w:rPr>
      </w:pPr>
      <w:r w:rsidRPr="00BF1B24">
        <w:rPr>
          <w:rFonts w:eastAsia="Times New Roman" w:cstheme="minorHAnsi"/>
          <w:sz w:val="24"/>
          <w:szCs w:val="24"/>
          <w:lang w:eastAsia="cs-CZ"/>
        </w:rPr>
        <w:t>Povinný subjekt neposkytne informaci, která je předmětem ochrany práva autorského nebo práv souvisejících s právem autorským (dále jen "pr</w:t>
      </w:r>
      <w:r w:rsidR="00AA440E">
        <w:rPr>
          <w:rFonts w:eastAsia="Times New Roman" w:cstheme="minorHAnsi"/>
          <w:sz w:val="24"/>
          <w:szCs w:val="24"/>
          <w:lang w:eastAsia="cs-CZ"/>
        </w:rPr>
        <w:t>ávo autorské")</w:t>
      </w:r>
      <w:r w:rsidRPr="00BF1B24">
        <w:rPr>
          <w:rFonts w:eastAsia="Times New Roman" w:cstheme="minorHAnsi"/>
          <w:sz w:val="24"/>
          <w:szCs w:val="24"/>
          <w:lang w:eastAsia="cs-CZ"/>
        </w:rPr>
        <w:t>, je-li v držení</w:t>
      </w:r>
    </w:p>
    <w:p w:rsidR="00940AD4" w:rsidRPr="00EF14F9" w:rsidRDefault="00940AD4" w:rsidP="00BF1B24">
      <w:pPr>
        <w:numPr>
          <w:ilvl w:val="2"/>
          <w:numId w:val="1"/>
        </w:numPr>
        <w:spacing w:after="0" w:line="240" w:lineRule="auto"/>
        <w:ind w:left="1680"/>
        <w:jc w:val="both"/>
        <w:rPr>
          <w:rFonts w:eastAsia="Times New Roman" w:cstheme="minorHAnsi"/>
          <w:sz w:val="24"/>
          <w:szCs w:val="24"/>
          <w:lang w:eastAsia="cs-CZ"/>
        </w:rPr>
      </w:pPr>
      <w:r w:rsidRPr="00EF14F9">
        <w:rPr>
          <w:rFonts w:eastAsia="Times New Roman" w:cstheme="minorHAnsi"/>
          <w:sz w:val="24"/>
          <w:szCs w:val="24"/>
          <w:lang w:eastAsia="cs-CZ"/>
        </w:rPr>
        <w:t>provozovatelů rozhlasového nebo televizního vysílání, kteří toto vysílání provozují na základě zvláštních právních předpisů,</w:t>
      </w:r>
    </w:p>
    <w:p w:rsidR="00940AD4" w:rsidRPr="00EF14F9" w:rsidRDefault="00940AD4" w:rsidP="00BF1B24">
      <w:pPr>
        <w:numPr>
          <w:ilvl w:val="2"/>
          <w:numId w:val="1"/>
        </w:numPr>
        <w:spacing w:after="0" w:line="240" w:lineRule="auto"/>
        <w:ind w:left="1680"/>
        <w:jc w:val="both"/>
        <w:rPr>
          <w:rFonts w:eastAsia="Times New Roman" w:cstheme="minorHAnsi"/>
          <w:sz w:val="24"/>
          <w:szCs w:val="24"/>
          <w:lang w:eastAsia="cs-CZ"/>
        </w:rPr>
      </w:pPr>
      <w:r w:rsidRPr="00EF14F9">
        <w:rPr>
          <w:rFonts w:eastAsia="Times New Roman" w:cstheme="minorHAnsi"/>
          <w:sz w:val="24"/>
          <w:szCs w:val="24"/>
          <w:lang w:eastAsia="cs-CZ"/>
        </w:rPr>
        <w:t>škol a školských zařízení, které jsou součástí vzdělávací soustavy podle školského zákona a podle zákona o vysokých školách,</w:t>
      </w:r>
    </w:p>
    <w:p w:rsidR="00940AD4" w:rsidRPr="00EF14F9" w:rsidRDefault="00940AD4" w:rsidP="00BF1B24">
      <w:pPr>
        <w:numPr>
          <w:ilvl w:val="2"/>
          <w:numId w:val="1"/>
        </w:numPr>
        <w:spacing w:after="0" w:line="240" w:lineRule="auto"/>
        <w:ind w:left="1680"/>
        <w:jc w:val="both"/>
        <w:rPr>
          <w:rFonts w:eastAsia="Times New Roman" w:cstheme="minorHAnsi"/>
          <w:sz w:val="24"/>
          <w:szCs w:val="24"/>
          <w:lang w:eastAsia="cs-CZ"/>
        </w:rPr>
      </w:pPr>
      <w:r w:rsidRPr="00EF14F9">
        <w:rPr>
          <w:rFonts w:eastAsia="Times New Roman" w:cstheme="minorHAnsi"/>
          <w:sz w:val="24"/>
          <w:szCs w:val="24"/>
          <w:lang w:eastAsia="cs-CZ"/>
        </w:rPr>
        <w:lastRenderedPageBreak/>
        <w:t>knihoven poskytujících veřejné knihovnické a informační služby podle knihovního zákona,</w:t>
      </w:r>
    </w:p>
    <w:p w:rsidR="00940AD4" w:rsidRPr="00EF14F9" w:rsidRDefault="00940AD4" w:rsidP="00BF1B24">
      <w:pPr>
        <w:numPr>
          <w:ilvl w:val="2"/>
          <w:numId w:val="1"/>
        </w:numPr>
        <w:spacing w:after="0" w:line="240" w:lineRule="auto"/>
        <w:ind w:left="1680"/>
        <w:jc w:val="both"/>
        <w:rPr>
          <w:rFonts w:eastAsia="Times New Roman" w:cstheme="minorHAnsi"/>
          <w:sz w:val="24"/>
          <w:szCs w:val="24"/>
          <w:lang w:eastAsia="cs-CZ"/>
        </w:rPr>
      </w:pPr>
      <w:r w:rsidRPr="00EF14F9">
        <w:rPr>
          <w:rFonts w:eastAsia="Times New Roman" w:cstheme="minorHAnsi"/>
          <w:sz w:val="24"/>
          <w:szCs w:val="24"/>
          <w:lang w:eastAsia="cs-CZ"/>
        </w:rPr>
        <w:t>Akademie věd České republiky a dalších veřejných institucí, které jsou příjemci nebo spolupříjemci podpory výzkumu a vývoje z veřejných prostředků podle zákona o podpoře výzkumu a vývoje, nebo</w:t>
      </w:r>
    </w:p>
    <w:p w:rsidR="00940AD4" w:rsidRPr="00EF14F9" w:rsidRDefault="00940AD4" w:rsidP="00BF1B24">
      <w:pPr>
        <w:numPr>
          <w:ilvl w:val="2"/>
          <w:numId w:val="1"/>
        </w:numPr>
        <w:spacing w:after="0" w:line="240" w:lineRule="auto"/>
        <w:ind w:left="1680"/>
        <w:jc w:val="both"/>
        <w:rPr>
          <w:rFonts w:eastAsia="Times New Roman" w:cstheme="minorHAnsi"/>
          <w:sz w:val="24"/>
          <w:szCs w:val="24"/>
          <w:lang w:eastAsia="cs-CZ"/>
        </w:rPr>
      </w:pPr>
      <w:r w:rsidRPr="00EF14F9">
        <w:rPr>
          <w:rFonts w:eastAsia="Times New Roman" w:cstheme="minorHAnsi"/>
          <w:sz w:val="24"/>
          <w:szCs w:val="24"/>
          <w:lang w:eastAsia="cs-CZ"/>
        </w:rPr>
        <w:t>kulturních institucí hospodařících s veřejnými prostředky, jako jsou muzea, galerie, divadla, orchestry a další umělecké soubory.</w:t>
      </w:r>
    </w:p>
    <w:p w:rsidR="00940AD4" w:rsidRPr="00BF1B24" w:rsidRDefault="00940AD4" w:rsidP="00BF1B24">
      <w:pPr>
        <w:pStyle w:val="Odstavecseseznamem"/>
        <w:numPr>
          <w:ilvl w:val="0"/>
          <w:numId w:val="8"/>
        </w:numPr>
        <w:spacing w:after="0" w:line="240" w:lineRule="auto"/>
        <w:jc w:val="both"/>
        <w:rPr>
          <w:rFonts w:eastAsia="Times New Roman" w:cstheme="minorHAnsi"/>
          <w:sz w:val="24"/>
          <w:szCs w:val="24"/>
          <w:lang w:eastAsia="cs-CZ"/>
        </w:rPr>
      </w:pPr>
      <w:r w:rsidRPr="00BF1B24">
        <w:rPr>
          <w:rFonts w:eastAsia="Times New Roman" w:cstheme="minorHAnsi"/>
          <w:sz w:val="24"/>
          <w:szCs w:val="24"/>
          <w:lang w:eastAsia="cs-CZ"/>
        </w:rPr>
        <w:t>Povinný subjekt neposkytne informaci o činnosti orgánů činných v trestním řízení, včetně informací ze spisů, a to i spisů, v nichž nebylo zahájeno trestní řízení, dokumentů, materiálů a zpráv o postupu při prověřování oznámení, které vznikly činností těchto orgánů při ochraně bezpečnosti osob, majetku a veřejného pořádku, předcházení trestné činnosti a při plnění úkolů podle trestního řádu, pokud by se tím ohrozila práva třetích osob anebo schopnost orgánů činných v trestním řízení předcházet trestné činnosti, vyhledávat nebo odhalovat trestnou činnost nebo stíhat trestné činy nebo zajišťovat bezpečnost České republiky.</w:t>
      </w:r>
    </w:p>
    <w:p w:rsidR="00940AD4" w:rsidRPr="00BF1B24" w:rsidRDefault="00940AD4" w:rsidP="00BF1B24">
      <w:pPr>
        <w:spacing w:before="143" w:after="143" w:line="240" w:lineRule="auto"/>
        <w:ind w:left="720"/>
        <w:jc w:val="both"/>
        <w:outlineLvl w:val="3"/>
        <w:rPr>
          <w:rFonts w:eastAsia="Times New Roman" w:cstheme="minorHAnsi"/>
          <w:b/>
          <w:sz w:val="24"/>
          <w:szCs w:val="24"/>
          <w:lang w:eastAsia="cs-CZ"/>
        </w:rPr>
      </w:pPr>
      <w:r w:rsidRPr="00BF1B24">
        <w:rPr>
          <w:rFonts w:eastAsia="Times New Roman" w:cstheme="minorHAnsi"/>
          <w:b/>
          <w:sz w:val="24"/>
          <w:szCs w:val="24"/>
          <w:lang w:eastAsia="cs-CZ"/>
        </w:rPr>
        <w:t>Jak se o informaci žádá</w:t>
      </w:r>
    </w:p>
    <w:p w:rsidR="00940AD4" w:rsidRPr="00EF14F9" w:rsidRDefault="00940AD4" w:rsidP="00BF1B24">
      <w:pPr>
        <w:spacing w:after="143" w:line="240" w:lineRule="auto"/>
        <w:ind w:left="720"/>
        <w:jc w:val="both"/>
        <w:rPr>
          <w:rFonts w:eastAsia="Times New Roman" w:cstheme="minorHAnsi"/>
          <w:sz w:val="24"/>
          <w:szCs w:val="24"/>
          <w:lang w:eastAsia="cs-CZ"/>
        </w:rPr>
      </w:pPr>
      <w:r w:rsidRPr="00EF14F9">
        <w:rPr>
          <w:rFonts w:eastAsia="Times New Roman" w:cstheme="minorHAnsi"/>
          <w:sz w:val="24"/>
          <w:szCs w:val="24"/>
          <w:lang w:eastAsia="cs-CZ"/>
        </w:rPr>
        <w:t>Žádost o poskytnutí informace se podává</w:t>
      </w:r>
      <w:r w:rsidR="00BF1B24">
        <w:rPr>
          <w:rFonts w:eastAsia="Times New Roman" w:cstheme="minorHAnsi"/>
          <w:sz w:val="24"/>
          <w:szCs w:val="24"/>
          <w:lang w:eastAsia="cs-CZ"/>
        </w:rPr>
        <w:t>:</w:t>
      </w:r>
    </w:p>
    <w:p w:rsidR="00BF1B24" w:rsidRDefault="00940AD4" w:rsidP="00BF1B24">
      <w:pPr>
        <w:pStyle w:val="Odstavecseseznamem"/>
        <w:numPr>
          <w:ilvl w:val="0"/>
          <w:numId w:val="8"/>
        </w:numPr>
        <w:spacing w:after="0" w:line="240" w:lineRule="auto"/>
        <w:jc w:val="both"/>
        <w:rPr>
          <w:rFonts w:eastAsia="Times New Roman" w:cstheme="minorHAnsi"/>
          <w:sz w:val="24"/>
          <w:szCs w:val="24"/>
          <w:lang w:eastAsia="cs-CZ"/>
        </w:rPr>
      </w:pPr>
      <w:r w:rsidRPr="00BF1B24">
        <w:rPr>
          <w:rFonts w:eastAsia="Times New Roman" w:cstheme="minorHAnsi"/>
          <w:sz w:val="24"/>
          <w:szCs w:val="24"/>
          <w:lang w:eastAsia="cs-CZ"/>
        </w:rPr>
        <w:t>ústně, tj osobní návštěvou na příslušném orgánu nebo dotazem provedeným pomocí telekomunikačního zařízení nebo</w:t>
      </w:r>
    </w:p>
    <w:p w:rsidR="00940AD4" w:rsidRPr="00BF1B24" w:rsidRDefault="00940AD4" w:rsidP="00BF1B24">
      <w:pPr>
        <w:pStyle w:val="Odstavecseseznamem"/>
        <w:numPr>
          <w:ilvl w:val="0"/>
          <w:numId w:val="8"/>
        </w:numPr>
        <w:spacing w:after="0" w:line="240" w:lineRule="auto"/>
        <w:jc w:val="both"/>
        <w:rPr>
          <w:rFonts w:eastAsia="Times New Roman" w:cstheme="minorHAnsi"/>
          <w:sz w:val="24"/>
          <w:szCs w:val="24"/>
          <w:lang w:eastAsia="cs-CZ"/>
        </w:rPr>
      </w:pPr>
      <w:r w:rsidRPr="00BF1B24">
        <w:rPr>
          <w:rFonts w:eastAsia="Times New Roman" w:cstheme="minorHAnsi"/>
          <w:sz w:val="24"/>
          <w:szCs w:val="24"/>
          <w:lang w:eastAsia="cs-CZ"/>
        </w:rPr>
        <w:t>písemně, a to i prostřednictvím sítě nebo služby elektronických komunikací.</w:t>
      </w:r>
    </w:p>
    <w:p w:rsidR="00940AD4" w:rsidRPr="00BF1B24" w:rsidRDefault="00940AD4" w:rsidP="00BF1B24">
      <w:pPr>
        <w:spacing w:after="143" w:line="240" w:lineRule="auto"/>
        <w:ind w:left="720"/>
        <w:jc w:val="both"/>
        <w:rPr>
          <w:rFonts w:eastAsia="Times New Roman" w:cstheme="minorHAnsi"/>
          <w:sz w:val="24"/>
          <w:szCs w:val="24"/>
          <w:lang w:eastAsia="cs-CZ"/>
        </w:rPr>
      </w:pPr>
      <w:r w:rsidRPr="00EF14F9">
        <w:rPr>
          <w:rFonts w:eastAsia="Times New Roman" w:cstheme="minorHAnsi"/>
          <w:sz w:val="24"/>
          <w:szCs w:val="24"/>
          <w:lang w:eastAsia="cs-CZ"/>
        </w:rPr>
        <w:t>Není-li žadateli na ústně podanou žádost informace poskytnuta anebo nepovažuje-li žadatel informaci poskytnutou na ústně podanou žádost za dostačující, je třeba podat žádost písemně.</w:t>
      </w:r>
    </w:p>
    <w:p w:rsidR="00940AD4" w:rsidRPr="00BF1B24" w:rsidRDefault="00940AD4" w:rsidP="00BF1B24">
      <w:pPr>
        <w:spacing w:before="143" w:after="143" w:line="240" w:lineRule="auto"/>
        <w:ind w:left="720"/>
        <w:jc w:val="both"/>
        <w:outlineLvl w:val="3"/>
        <w:rPr>
          <w:rFonts w:eastAsia="Times New Roman" w:cstheme="minorHAnsi"/>
          <w:b/>
          <w:sz w:val="24"/>
          <w:szCs w:val="24"/>
          <w:lang w:eastAsia="cs-CZ"/>
        </w:rPr>
      </w:pPr>
      <w:r w:rsidRPr="00BF1B24">
        <w:rPr>
          <w:rFonts w:eastAsia="Times New Roman" w:cstheme="minorHAnsi"/>
          <w:b/>
          <w:sz w:val="24"/>
          <w:szCs w:val="24"/>
          <w:lang w:eastAsia="cs-CZ"/>
        </w:rPr>
        <w:t>Co musí písemná žádost obsahovat</w:t>
      </w:r>
    </w:p>
    <w:p w:rsidR="00BF1B24" w:rsidRDefault="00940AD4" w:rsidP="00BF1B24">
      <w:pPr>
        <w:pStyle w:val="Odstavecseseznamem"/>
        <w:numPr>
          <w:ilvl w:val="0"/>
          <w:numId w:val="8"/>
        </w:numPr>
        <w:spacing w:after="0" w:line="240" w:lineRule="auto"/>
        <w:jc w:val="both"/>
        <w:rPr>
          <w:rFonts w:eastAsia="Times New Roman" w:cstheme="minorHAnsi"/>
          <w:sz w:val="24"/>
          <w:szCs w:val="24"/>
          <w:lang w:eastAsia="cs-CZ"/>
        </w:rPr>
      </w:pPr>
      <w:r w:rsidRPr="00BF1B24">
        <w:rPr>
          <w:rFonts w:eastAsia="Times New Roman" w:cstheme="minorHAnsi"/>
          <w:sz w:val="24"/>
          <w:szCs w:val="24"/>
          <w:lang w:eastAsia="cs-CZ"/>
        </w:rPr>
        <w:t>označena („žádost dle informačního zákona“; „žádost dle z. č. 106/1999 Sb.“; „žádost dle zákona o svobodném příst</w:t>
      </w:r>
      <w:r w:rsidR="00F41F92">
        <w:rPr>
          <w:rFonts w:eastAsia="Times New Roman" w:cstheme="minorHAnsi"/>
          <w:sz w:val="24"/>
          <w:szCs w:val="24"/>
          <w:lang w:eastAsia="cs-CZ"/>
        </w:rPr>
        <w:t xml:space="preserve">upu k informacím“, apod.), tj., </w:t>
      </w:r>
      <w:r w:rsidRPr="00BF1B24">
        <w:rPr>
          <w:rFonts w:eastAsia="Times New Roman" w:cstheme="minorHAnsi"/>
          <w:sz w:val="24"/>
          <w:szCs w:val="24"/>
          <w:lang w:eastAsia="cs-CZ"/>
        </w:rPr>
        <w:t>že se žadatel domáhá poskytnutí informací podle zákona č. 106/1999 Sb.</w:t>
      </w:r>
    </w:p>
    <w:p w:rsidR="00BF1B24" w:rsidRDefault="00940AD4" w:rsidP="00BF1B24">
      <w:pPr>
        <w:pStyle w:val="Odstavecseseznamem"/>
        <w:numPr>
          <w:ilvl w:val="0"/>
          <w:numId w:val="8"/>
        </w:numPr>
        <w:spacing w:after="0" w:line="240" w:lineRule="auto"/>
        <w:jc w:val="both"/>
        <w:rPr>
          <w:rFonts w:eastAsia="Times New Roman" w:cstheme="minorHAnsi"/>
          <w:sz w:val="24"/>
          <w:szCs w:val="24"/>
          <w:lang w:eastAsia="cs-CZ"/>
        </w:rPr>
      </w:pPr>
      <w:r w:rsidRPr="00BF1B24">
        <w:rPr>
          <w:rFonts w:eastAsia="Times New Roman" w:cstheme="minorHAnsi"/>
          <w:sz w:val="24"/>
          <w:szCs w:val="24"/>
          <w:lang w:eastAsia="cs-CZ"/>
        </w:rPr>
        <w:t>musí v ní být určeno, kterému povinném subjektu je určena,</w:t>
      </w:r>
    </w:p>
    <w:p w:rsidR="00BF1B24" w:rsidRDefault="00940AD4" w:rsidP="00BF1B24">
      <w:pPr>
        <w:pStyle w:val="Odstavecseseznamem"/>
        <w:numPr>
          <w:ilvl w:val="0"/>
          <w:numId w:val="8"/>
        </w:numPr>
        <w:spacing w:after="0" w:line="240" w:lineRule="auto"/>
        <w:jc w:val="both"/>
        <w:rPr>
          <w:rFonts w:eastAsia="Times New Roman" w:cstheme="minorHAnsi"/>
          <w:sz w:val="24"/>
          <w:szCs w:val="24"/>
          <w:lang w:eastAsia="cs-CZ"/>
        </w:rPr>
      </w:pPr>
      <w:r w:rsidRPr="00BF1B24">
        <w:rPr>
          <w:rFonts w:eastAsia="Times New Roman" w:cstheme="minorHAnsi"/>
          <w:sz w:val="24"/>
          <w:szCs w:val="24"/>
          <w:lang w:eastAsia="cs-CZ"/>
        </w:rPr>
        <w:t>musí obsahovat u fyzické osoby: jméno, příjmení, datum narození, adresu trvalého pobytu nebo, není-li přihlášena k trvalému pobytu, adresu bydliště a adresu pro doručování, liší-li se od adresy trvalého pobytu nebo bydliště a u právnické osoby: název, identifikační číslo osoby, adresu sídla a adresu pro doručování, liší-li se od adresy sídla, která žádost podává. Adresou pro doručování se rozumí též elektronická adresa.</w:t>
      </w:r>
    </w:p>
    <w:p w:rsidR="00BF1B24" w:rsidRDefault="00940AD4" w:rsidP="00BF1B24">
      <w:pPr>
        <w:pStyle w:val="Odstavecseseznamem"/>
        <w:numPr>
          <w:ilvl w:val="0"/>
          <w:numId w:val="8"/>
        </w:numPr>
        <w:spacing w:after="0" w:line="240" w:lineRule="auto"/>
        <w:jc w:val="both"/>
        <w:rPr>
          <w:rFonts w:eastAsia="Times New Roman" w:cstheme="minorHAnsi"/>
          <w:sz w:val="24"/>
          <w:szCs w:val="24"/>
          <w:lang w:eastAsia="cs-CZ"/>
        </w:rPr>
      </w:pPr>
      <w:r w:rsidRPr="00BF1B24">
        <w:rPr>
          <w:rFonts w:eastAsia="Times New Roman" w:cstheme="minorHAnsi"/>
          <w:sz w:val="24"/>
          <w:szCs w:val="24"/>
          <w:lang w:eastAsia="cs-CZ"/>
        </w:rPr>
        <w:t>je-li žádost učiněna elektronicky, musí být podána prostřednictvím elektronické adresy podatelny povinného subjektu, pokud ji povinný subjekt zřídil. Pokud elektronické adresy podatelny nejsou zveřejněny, postačí podání na jakoukoliv elektronickou adresu povinného subjektu.</w:t>
      </w:r>
    </w:p>
    <w:p w:rsidR="00BF1B24" w:rsidRDefault="00940AD4" w:rsidP="00BF1B24">
      <w:pPr>
        <w:pStyle w:val="Odstavecseseznamem"/>
        <w:numPr>
          <w:ilvl w:val="0"/>
          <w:numId w:val="8"/>
        </w:numPr>
        <w:spacing w:after="0" w:line="240" w:lineRule="auto"/>
        <w:jc w:val="both"/>
        <w:rPr>
          <w:rFonts w:eastAsia="Times New Roman" w:cstheme="minorHAnsi"/>
          <w:sz w:val="24"/>
          <w:szCs w:val="24"/>
          <w:lang w:eastAsia="cs-CZ"/>
        </w:rPr>
      </w:pPr>
      <w:r w:rsidRPr="00BF1B24">
        <w:rPr>
          <w:rFonts w:eastAsia="Times New Roman" w:cstheme="minorHAnsi"/>
          <w:sz w:val="24"/>
          <w:szCs w:val="24"/>
          <w:lang w:eastAsia="cs-CZ"/>
        </w:rPr>
        <w:t>musí z ní být patrno</w:t>
      </w:r>
      <w:r w:rsidR="00BF1B24">
        <w:rPr>
          <w:rFonts w:eastAsia="Times New Roman" w:cstheme="minorHAnsi"/>
          <w:sz w:val="24"/>
          <w:szCs w:val="24"/>
          <w:lang w:eastAsia="cs-CZ"/>
        </w:rPr>
        <w:t>,</w:t>
      </w:r>
      <w:r w:rsidRPr="00BF1B24">
        <w:rPr>
          <w:rFonts w:eastAsia="Times New Roman" w:cstheme="minorHAnsi"/>
          <w:sz w:val="24"/>
          <w:szCs w:val="24"/>
          <w:lang w:eastAsia="cs-CZ"/>
        </w:rPr>
        <w:t xml:space="preserve"> o jakou informaci se žádá.</w:t>
      </w:r>
    </w:p>
    <w:p w:rsidR="00E33910" w:rsidRDefault="00940AD4" w:rsidP="00E33910">
      <w:pPr>
        <w:pStyle w:val="Odstavecseseznamem"/>
        <w:numPr>
          <w:ilvl w:val="0"/>
          <w:numId w:val="8"/>
        </w:numPr>
        <w:spacing w:after="0" w:line="240" w:lineRule="auto"/>
        <w:jc w:val="both"/>
        <w:rPr>
          <w:rFonts w:eastAsia="Times New Roman" w:cstheme="minorHAnsi"/>
          <w:sz w:val="24"/>
          <w:szCs w:val="24"/>
          <w:lang w:eastAsia="cs-CZ"/>
        </w:rPr>
      </w:pPr>
      <w:r w:rsidRPr="00BF1B24">
        <w:rPr>
          <w:rFonts w:eastAsia="Times New Roman" w:cstheme="minorHAnsi"/>
          <w:sz w:val="24"/>
          <w:szCs w:val="24"/>
          <w:lang w:eastAsia="cs-CZ"/>
        </w:rPr>
        <w:t>neobsahuje-li žádost uvedené údaje, povinný subjekt posoudí ve smyslu ust. § 14 odst. 5 zákona žádost a:</w:t>
      </w:r>
    </w:p>
    <w:p w:rsidR="00E33910" w:rsidRDefault="00E33910" w:rsidP="00E33910">
      <w:pPr>
        <w:pStyle w:val="Odstavecseseznamem"/>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a, </w:t>
      </w:r>
      <w:r w:rsidR="00940AD4" w:rsidRPr="00E33910">
        <w:rPr>
          <w:rFonts w:eastAsia="Times New Roman" w:cstheme="minorHAnsi"/>
          <w:sz w:val="24"/>
          <w:szCs w:val="24"/>
          <w:lang w:eastAsia="cs-CZ"/>
        </w:rPr>
        <w:t xml:space="preserve">brání-li nedostatek údajů o žadateli podle odstavce 2 postupu vyřízení žádosti o informaci podle tohoto zákona, zejména podle § 14a nebo 15, vyzve žadatele </w:t>
      </w:r>
      <w:r w:rsidR="00940AD4" w:rsidRPr="00E33910">
        <w:rPr>
          <w:rFonts w:eastAsia="Times New Roman" w:cstheme="minorHAnsi"/>
          <w:sz w:val="24"/>
          <w:szCs w:val="24"/>
          <w:lang w:eastAsia="cs-CZ"/>
        </w:rPr>
        <w:lastRenderedPageBreak/>
        <w:t>ve lhůtě do 7 dnů ode dne podání žádosti, aby žádost doplnil; nevyhoví-li žadatel této výzvě do 30 dnů ode dne jejího doručení, žádost odloží,</w:t>
      </w:r>
    </w:p>
    <w:p w:rsidR="00E33910" w:rsidRDefault="00E33910" w:rsidP="00E33910">
      <w:pPr>
        <w:pStyle w:val="Odstavecseseznamem"/>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b, </w:t>
      </w:r>
      <w:r w:rsidR="00940AD4" w:rsidRPr="00EF14F9">
        <w:rPr>
          <w:rFonts w:eastAsia="Times New Roman" w:cstheme="minorHAnsi"/>
          <w:sz w:val="24"/>
          <w:szCs w:val="24"/>
          <w:lang w:eastAsia="cs-CZ"/>
        </w:rPr>
        <w:t>v případě, že je žádost nesrozumitelná, není zřejmé, jaká informace je požadována, nebo je formulována příliš obecně, vyzve žadatele ve lhůtě do sedmi dnů od podání žádosti, aby žádost upřesnil, neupřesní-li žadatel žádost do 30 dnů ode dne doručení výzvy, rozhodne o odmítnutí žádosti,</w:t>
      </w:r>
    </w:p>
    <w:p w:rsidR="00940AD4" w:rsidRPr="00E33910" w:rsidRDefault="00E33910" w:rsidP="00E33910">
      <w:pPr>
        <w:pStyle w:val="Odstavecseseznamem"/>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c, </w:t>
      </w:r>
      <w:r w:rsidR="00940AD4" w:rsidRPr="00EF14F9">
        <w:rPr>
          <w:rFonts w:eastAsia="Times New Roman" w:cstheme="minorHAnsi"/>
          <w:sz w:val="24"/>
          <w:szCs w:val="24"/>
          <w:lang w:eastAsia="cs-CZ"/>
        </w:rPr>
        <w:t>v případě, že požadované informace se nevztahují k jeho působnosti, žádost odloží a tuto odůvodněnou skutečnost sdělí do 7 dnů ode dne doručení žádosti žadateli,</w:t>
      </w:r>
    </w:p>
    <w:p w:rsidR="00940AD4" w:rsidRPr="00E33910" w:rsidRDefault="00940AD4" w:rsidP="00D971DF">
      <w:pPr>
        <w:spacing w:before="143" w:after="143" w:line="240" w:lineRule="auto"/>
        <w:ind w:left="720"/>
        <w:outlineLvl w:val="3"/>
        <w:rPr>
          <w:rFonts w:eastAsia="Times New Roman" w:cstheme="minorHAnsi"/>
          <w:b/>
          <w:sz w:val="24"/>
          <w:szCs w:val="24"/>
          <w:lang w:eastAsia="cs-CZ"/>
        </w:rPr>
      </w:pPr>
      <w:r w:rsidRPr="00E33910">
        <w:rPr>
          <w:rFonts w:eastAsia="Times New Roman" w:cstheme="minorHAnsi"/>
          <w:b/>
          <w:sz w:val="24"/>
          <w:szCs w:val="24"/>
          <w:lang w:eastAsia="cs-CZ"/>
        </w:rPr>
        <w:t>Jaký bude postup povinného subjektu</w:t>
      </w:r>
    </w:p>
    <w:p w:rsidR="00E33910" w:rsidRDefault="00940AD4" w:rsidP="00AA440E">
      <w:pPr>
        <w:pStyle w:val="Odstavecseseznamem"/>
        <w:numPr>
          <w:ilvl w:val="0"/>
          <w:numId w:val="8"/>
        </w:numPr>
        <w:spacing w:after="0" w:line="240" w:lineRule="auto"/>
        <w:jc w:val="both"/>
        <w:rPr>
          <w:rFonts w:eastAsia="Times New Roman" w:cstheme="minorHAnsi"/>
          <w:sz w:val="24"/>
          <w:szCs w:val="24"/>
          <w:lang w:eastAsia="cs-CZ"/>
        </w:rPr>
      </w:pPr>
      <w:r w:rsidRPr="00E33910">
        <w:rPr>
          <w:rFonts w:eastAsia="Times New Roman" w:cstheme="minorHAnsi"/>
          <w:sz w:val="24"/>
          <w:szCs w:val="24"/>
          <w:lang w:eastAsia="cs-CZ"/>
        </w:rPr>
        <w:t>Pokud povinný subjekt žádosti, byť i jen zčásti, nevyhoví, vydá ve lhůtě pro vyřízení žádosti rozhodnutí o odmítnutí žádosti, popřípadě o odmítnutí části žádosti (dále jen "rozhodnutí o odmítnutí žádosti"), s výjimkou případů, kdy se žádost odloží.</w:t>
      </w:r>
    </w:p>
    <w:p w:rsidR="00E33910" w:rsidRDefault="00940AD4" w:rsidP="00AA440E">
      <w:pPr>
        <w:pStyle w:val="Odstavecseseznamem"/>
        <w:numPr>
          <w:ilvl w:val="0"/>
          <w:numId w:val="8"/>
        </w:numPr>
        <w:spacing w:after="0" w:line="240" w:lineRule="auto"/>
        <w:jc w:val="both"/>
        <w:rPr>
          <w:rFonts w:eastAsia="Times New Roman" w:cstheme="minorHAnsi"/>
          <w:sz w:val="24"/>
          <w:szCs w:val="24"/>
          <w:lang w:eastAsia="cs-CZ"/>
        </w:rPr>
      </w:pPr>
      <w:r w:rsidRPr="00E33910">
        <w:rPr>
          <w:rFonts w:eastAsia="Times New Roman" w:cstheme="minorHAnsi"/>
          <w:sz w:val="24"/>
          <w:szCs w:val="24"/>
          <w:lang w:eastAsia="cs-CZ"/>
        </w:rPr>
        <w:t>Povinný subjekt žádost odloží, pokud:</w:t>
      </w:r>
    </w:p>
    <w:p w:rsidR="00E33910" w:rsidRDefault="00E33910" w:rsidP="00AA440E">
      <w:pPr>
        <w:pStyle w:val="Odstavecseseznamem"/>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a, </w:t>
      </w:r>
      <w:r w:rsidR="00940AD4" w:rsidRPr="00E33910">
        <w:rPr>
          <w:rFonts w:eastAsia="Times New Roman" w:cstheme="minorHAnsi"/>
          <w:sz w:val="24"/>
          <w:szCs w:val="24"/>
          <w:lang w:eastAsia="cs-CZ"/>
        </w:rPr>
        <w:t>se požadované informace nevztahují k jeho působnosti a tuto odůvodněnou skutečnost sdělí do 7 dnů ode dne doručení žádosti žadateli,</w:t>
      </w:r>
    </w:p>
    <w:p w:rsidR="00E33910" w:rsidRDefault="00E33910" w:rsidP="00AA440E">
      <w:pPr>
        <w:pStyle w:val="Odstavecseseznamem"/>
        <w:spacing w:after="0" w:line="240" w:lineRule="auto"/>
        <w:jc w:val="both"/>
        <w:rPr>
          <w:rFonts w:eastAsia="Times New Roman" w:cstheme="minorHAnsi"/>
          <w:sz w:val="24"/>
          <w:szCs w:val="24"/>
          <w:lang w:eastAsia="cs-CZ"/>
        </w:rPr>
      </w:pPr>
      <w:r>
        <w:rPr>
          <w:rFonts w:eastAsia="Times New Roman" w:cstheme="minorHAnsi"/>
          <w:sz w:val="24"/>
          <w:szCs w:val="24"/>
          <w:lang w:eastAsia="cs-CZ"/>
        </w:rPr>
        <w:t xml:space="preserve">b, </w:t>
      </w:r>
      <w:r w:rsidR="00940AD4" w:rsidRPr="00EF14F9">
        <w:rPr>
          <w:rFonts w:eastAsia="Times New Roman" w:cstheme="minorHAnsi"/>
          <w:sz w:val="24"/>
          <w:szCs w:val="24"/>
          <w:lang w:eastAsia="cs-CZ"/>
        </w:rPr>
        <w:t>bránil nedostatek údajů o žadateli postupu vyřízení žádosti o informaci podle tohoto zákona, zejména podle § 14a nebo 15, povinný subjekt vyzval žadatele ve lhůtě do 7 dnů ode dne podání žádosti, aby žádost doplnil, avšak žadatel nevyhověl této výzvě do 30 dnů ode dne jejího doručení.</w:t>
      </w:r>
    </w:p>
    <w:p w:rsidR="00940AD4" w:rsidRPr="00EF14F9" w:rsidRDefault="00940AD4" w:rsidP="00AA440E">
      <w:pPr>
        <w:pStyle w:val="Odstavecseseznamem"/>
        <w:numPr>
          <w:ilvl w:val="0"/>
          <w:numId w:val="8"/>
        </w:numPr>
        <w:spacing w:after="0" w:line="240" w:lineRule="auto"/>
        <w:jc w:val="both"/>
        <w:rPr>
          <w:rFonts w:eastAsia="Times New Roman" w:cstheme="minorHAnsi"/>
          <w:sz w:val="24"/>
          <w:szCs w:val="24"/>
          <w:lang w:eastAsia="cs-CZ"/>
        </w:rPr>
      </w:pPr>
      <w:r w:rsidRPr="00EF14F9">
        <w:rPr>
          <w:rFonts w:eastAsia="Times New Roman" w:cstheme="minorHAnsi"/>
          <w:sz w:val="24"/>
          <w:szCs w:val="24"/>
          <w:lang w:eastAsia="cs-CZ"/>
        </w:rPr>
        <w:t>Nevydá-li povinný subjekt rozhodnutí o odmítnutí žádosti, nebo pokud povinný subjekt žádost neodloží, poskytne informaci v souladu se žádostí ve lhůtě nejpozději do 15 dnů ode dne přijetí žádosti nebo ode dne jejího doplnění.</w:t>
      </w:r>
    </w:p>
    <w:p w:rsidR="00940AD4" w:rsidRPr="00E33910" w:rsidRDefault="00940AD4" w:rsidP="00D971DF">
      <w:pPr>
        <w:spacing w:before="143" w:after="143" w:line="240" w:lineRule="auto"/>
        <w:ind w:left="720"/>
        <w:outlineLvl w:val="3"/>
        <w:rPr>
          <w:rFonts w:eastAsia="Times New Roman" w:cstheme="minorHAnsi"/>
          <w:b/>
          <w:sz w:val="24"/>
          <w:szCs w:val="24"/>
          <w:lang w:eastAsia="cs-CZ"/>
        </w:rPr>
      </w:pPr>
      <w:r w:rsidRPr="00E33910">
        <w:rPr>
          <w:rFonts w:eastAsia="Times New Roman" w:cstheme="minorHAnsi"/>
          <w:b/>
          <w:sz w:val="24"/>
          <w:szCs w:val="24"/>
          <w:lang w:eastAsia="cs-CZ"/>
        </w:rPr>
        <w:t>Co když povinný subjekt žádosti nevyhoví</w:t>
      </w:r>
    </w:p>
    <w:p w:rsidR="00E33910" w:rsidRDefault="00940AD4" w:rsidP="00E33910">
      <w:pPr>
        <w:pStyle w:val="Odstavecseseznamem"/>
        <w:numPr>
          <w:ilvl w:val="0"/>
          <w:numId w:val="8"/>
        </w:numPr>
        <w:spacing w:after="0" w:line="240" w:lineRule="auto"/>
        <w:rPr>
          <w:rFonts w:eastAsia="Times New Roman" w:cstheme="minorHAnsi"/>
          <w:sz w:val="24"/>
          <w:szCs w:val="24"/>
          <w:lang w:eastAsia="cs-CZ"/>
        </w:rPr>
      </w:pPr>
      <w:r w:rsidRPr="00E33910">
        <w:rPr>
          <w:rFonts w:eastAsia="Times New Roman" w:cstheme="minorHAnsi"/>
          <w:sz w:val="24"/>
          <w:szCs w:val="24"/>
          <w:lang w:eastAsia="cs-CZ"/>
        </w:rPr>
        <w:t>pokud povinný subjekt, byť i jen z části, nevyhoví, vydá o tom ve lhůtě pro vyřízení žádosti rozhodnutí, které se doručí do vlastních rukou žadatele</w:t>
      </w:r>
    </w:p>
    <w:p w:rsidR="00940AD4" w:rsidRPr="00E33910" w:rsidRDefault="00940AD4" w:rsidP="00E33910">
      <w:pPr>
        <w:pStyle w:val="Odstavecseseznamem"/>
        <w:numPr>
          <w:ilvl w:val="0"/>
          <w:numId w:val="8"/>
        </w:numPr>
        <w:spacing w:after="0" w:line="240" w:lineRule="auto"/>
        <w:rPr>
          <w:rFonts w:eastAsia="Times New Roman" w:cstheme="minorHAnsi"/>
          <w:sz w:val="24"/>
          <w:szCs w:val="24"/>
          <w:lang w:eastAsia="cs-CZ"/>
        </w:rPr>
      </w:pPr>
      <w:r w:rsidRPr="00E33910">
        <w:rPr>
          <w:rFonts w:eastAsia="Times New Roman" w:cstheme="minorHAnsi"/>
          <w:sz w:val="24"/>
          <w:szCs w:val="24"/>
          <w:lang w:eastAsia="cs-CZ"/>
        </w:rPr>
        <w:t>proti rozhodnutí o odmítnutí žádosti může podat odvolání, a to nejpozději do 15 dnů od jeho doručení</w:t>
      </w:r>
    </w:p>
    <w:p w:rsidR="00940AD4" w:rsidRPr="00E33910" w:rsidRDefault="00940AD4" w:rsidP="00D971DF">
      <w:pPr>
        <w:spacing w:before="143" w:after="143" w:line="240" w:lineRule="auto"/>
        <w:ind w:left="720"/>
        <w:outlineLvl w:val="3"/>
        <w:rPr>
          <w:rFonts w:eastAsia="Times New Roman" w:cstheme="minorHAnsi"/>
          <w:b/>
          <w:sz w:val="24"/>
          <w:szCs w:val="24"/>
          <w:lang w:eastAsia="cs-CZ"/>
        </w:rPr>
      </w:pPr>
      <w:r w:rsidRPr="00E33910">
        <w:rPr>
          <w:rFonts w:eastAsia="Times New Roman" w:cstheme="minorHAnsi"/>
          <w:b/>
          <w:sz w:val="24"/>
          <w:szCs w:val="24"/>
          <w:lang w:eastAsia="cs-CZ"/>
        </w:rPr>
        <w:t>Komu se odvolání posílá</w:t>
      </w:r>
    </w:p>
    <w:p w:rsidR="00940AD4" w:rsidRPr="00E33910" w:rsidRDefault="00940AD4" w:rsidP="00E33910">
      <w:pPr>
        <w:pStyle w:val="Odstavecseseznamem"/>
        <w:numPr>
          <w:ilvl w:val="0"/>
          <w:numId w:val="8"/>
        </w:numPr>
        <w:spacing w:after="0" w:line="240" w:lineRule="auto"/>
        <w:rPr>
          <w:rFonts w:eastAsia="Times New Roman" w:cstheme="minorHAnsi"/>
          <w:sz w:val="24"/>
          <w:szCs w:val="24"/>
          <w:lang w:eastAsia="cs-CZ"/>
        </w:rPr>
      </w:pPr>
      <w:r w:rsidRPr="00E33910">
        <w:rPr>
          <w:rFonts w:eastAsia="Times New Roman" w:cstheme="minorHAnsi"/>
          <w:sz w:val="24"/>
          <w:szCs w:val="24"/>
          <w:lang w:eastAsia="cs-CZ"/>
        </w:rPr>
        <w:t>odvolání se podává u subjektu, který vydal rozhodnutí o odmítnutí žádosti</w:t>
      </w:r>
    </w:p>
    <w:p w:rsidR="00940AD4" w:rsidRPr="00E33910" w:rsidRDefault="00940AD4" w:rsidP="00D971DF">
      <w:pPr>
        <w:spacing w:before="143" w:after="143" w:line="240" w:lineRule="auto"/>
        <w:ind w:left="720"/>
        <w:outlineLvl w:val="3"/>
        <w:rPr>
          <w:rFonts w:eastAsia="Times New Roman" w:cstheme="minorHAnsi"/>
          <w:b/>
          <w:sz w:val="24"/>
          <w:szCs w:val="24"/>
          <w:lang w:eastAsia="cs-CZ"/>
        </w:rPr>
      </w:pPr>
      <w:r w:rsidRPr="00E33910">
        <w:rPr>
          <w:rFonts w:eastAsia="Times New Roman" w:cstheme="minorHAnsi"/>
          <w:b/>
          <w:sz w:val="24"/>
          <w:szCs w:val="24"/>
          <w:lang w:eastAsia="cs-CZ"/>
        </w:rPr>
        <w:t>Kdo o odvolání rozhodne</w:t>
      </w:r>
    </w:p>
    <w:p w:rsidR="00E33910" w:rsidRDefault="00940AD4" w:rsidP="00E33910">
      <w:pPr>
        <w:pStyle w:val="Odstavecseseznamem"/>
        <w:numPr>
          <w:ilvl w:val="0"/>
          <w:numId w:val="8"/>
        </w:numPr>
        <w:spacing w:after="0" w:line="240" w:lineRule="auto"/>
        <w:rPr>
          <w:rFonts w:eastAsia="Times New Roman" w:cstheme="minorHAnsi"/>
          <w:sz w:val="24"/>
          <w:szCs w:val="24"/>
          <w:lang w:eastAsia="cs-CZ"/>
        </w:rPr>
      </w:pPr>
      <w:r w:rsidRPr="00E33910">
        <w:rPr>
          <w:rFonts w:eastAsia="Times New Roman" w:cstheme="minorHAnsi"/>
          <w:sz w:val="24"/>
          <w:szCs w:val="24"/>
          <w:lang w:eastAsia="cs-CZ"/>
        </w:rPr>
        <w:t>odvolání rozhoduje orgán (příslušný krajský úřad), který je nejblíže nadřízeným povinného subjektu, který rozhodnutí vydal</w:t>
      </w:r>
    </w:p>
    <w:p w:rsidR="00E33910" w:rsidRDefault="00940AD4" w:rsidP="00E33910">
      <w:pPr>
        <w:pStyle w:val="Odstavecseseznamem"/>
        <w:numPr>
          <w:ilvl w:val="0"/>
          <w:numId w:val="8"/>
        </w:numPr>
        <w:spacing w:after="0" w:line="240" w:lineRule="auto"/>
        <w:rPr>
          <w:rFonts w:eastAsia="Times New Roman" w:cstheme="minorHAnsi"/>
          <w:sz w:val="24"/>
          <w:szCs w:val="24"/>
          <w:lang w:eastAsia="cs-CZ"/>
        </w:rPr>
      </w:pPr>
      <w:r w:rsidRPr="00E33910">
        <w:rPr>
          <w:rFonts w:eastAsia="Times New Roman" w:cstheme="minorHAnsi"/>
          <w:sz w:val="24"/>
          <w:szCs w:val="24"/>
          <w:lang w:eastAsia="cs-CZ"/>
        </w:rPr>
        <w:t>ten, kdo o odvolání rozhoduje, tak musí učinit ve lhůtě do 15 dnů od předložení odvolání tím, kdo rozhodnutí vydal</w:t>
      </w:r>
    </w:p>
    <w:p w:rsidR="00940AD4" w:rsidRPr="00E33910" w:rsidRDefault="00940AD4" w:rsidP="00E33910">
      <w:pPr>
        <w:pStyle w:val="Odstavecseseznamem"/>
        <w:numPr>
          <w:ilvl w:val="0"/>
          <w:numId w:val="8"/>
        </w:numPr>
        <w:spacing w:after="0" w:line="240" w:lineRule="auto"/>
        <w:rPr>
          <w:rFonts w:eastAsia="Times New Roman" w:cstheme="minorHAnsi"/>
          <w:sz w:val="24"/>
          <w:szCs w:val="24"/>
          <w:lang w:eastAsia="cs-CZ"/>
        </w:rPr>
      </w:pPr>
      <w:r w:rsidRPr="00E33910">
        <w:rPr>
          <w:rFonts w:eastAsia="Times New Roman" w:cstheme="minorHAnsi"/>
          <w:sz w:val="24"/>
          <w:szCs w:val="24"/>
          <w:lang w:eastAsia="cs-CZ"/>
        </w:rPr>
        <w:t>proti rozhodnutí odvolacího orgánu se již nelze odvolat. Lze však podat návrh na přezkoumání takového rozhodnutí u příslušného soudu.</w:t>
      </w:r>
    </w:p>
    <w:p w:rsidR="00940AD4" w:rsidRDefault="00940AD4" w:rsidP="00D971DF">
      <w:pPr>
        <w:spacing w:after="0" w:line="240" w:lineRule="auto"/>
        <w:rPr>
          <w:rFonts w:eastAsia="Times New Roman" w:cstheme="minorHAnsi"/>
          <w:b/>
          <w:bCs/>
          <w:sz w:val="24"/>
          <w:szCs w:val="24"/>
          <w:lang w:eastAsia="cs-CZ"/>
        </w:rPr>
      </w:pPr>
      <w:r w:rsidRPr="00EF14F9">
        <w:rPr>
          <w:rFonts w:eastAsia="Times New Roman" w:cstheme="minorHAnsi"/>
          <w:b/>
          <w:bCs/>
          <w:sz w:val="24"/>
          <w:szCs w:val="24"/>
          <w:lang w:eastAsia="cs-CZ"/>
        </w:rPr>
        <w:t>10. Příjem podání a podnětů</w:t>
      </w:r>
    </w:p>
    <w:p w:rsidR="00E33910" w:rsidRPr="00EF14F9" w:rsidRDefault="00E33910" w:rsidP="00D971DF">
      <w:pPr>
        <w:spacing w:after="0" w:line="240" w:lineRule="auto"/>
        <w:rPr>
          <w:rFonts w:eastAsia="Times New Roman" w:cstheme="minorHAnsi"/>
          <w:b/>
          <w:bCs/>
          <w:sz w:val="24"/>
          <w:szCs w:val="24"/>
          <w:lang w:eastAsia="cs-CZ"/>
        </w:rPr>
      </w:pPr>
    </w:p>
    <w:p w:rsidR="00940AD4" w:rsidRDefault="00940AD4" w:rsidP="00D971DF">
      <w:pPr>
        <w:spacing w:after="0" w:line="240" w:lineRule="auto"/>
        <w:rPr>
          <w:rFonts w:eastAsia="Times New Roman" w:cstheme="minorHAnsi"/>
          <w:b/>
          <w:bCs/>
          <w:sz w:val="24"/>
          <w:szCs w:val="24"/>
          <w:lang w:eastAsia="cs-CZ"/>
        </w:rPr>
      </w:pPr>
      <w:r w:rsidRPr="00EF14F9">
        <w:rPr>
          <w:rFonts w:eastAsia="Times New Roman" w:cstheme="minorHAnsi"/>
          <w:b/>
          <w:bCs/>
          <w:sz w:val="24"/>
          <w:szCs w:val="24"/>
          <w:lang w:eastAsia="cs-CZ"/>
        </w:rPr>
        <w:t>11. Předpisy</w:t>
      </w:r>
    </w:p>
    <w:p w:rsidR="00E33910" w:rsidRPr="00EF14F9" w:rsidRDefault="00E33910" w:rsidP="00D971DF">
      <w:pPr>
        <w:spacing w:after="0" w:line="240" w:lineRule="auto"/>
        <w:rPr>
          <w:rFonts w:eastAsia="Times New Roman" w:cstheme="minorHAnsi"/>
          <w:b/>
          <w:bCs/>
          <w:sz w:val="24"/>
          <w:szCs w:val="24"/>
          <w:lang w:eastAsia="cs-CZ"/>
        </w:rPr>
      </w:pPr>
    </w:p>
    <w:p w:rsidR="00940AD4" w:rsidRPr="00EF14F9" w:rsidRDefault="00940AD4" w:rsidP="00D971DF">
      <w:pPr>
        <w:spacing w:after="0" w:line="240" w:lineRule="auto"/>
        <w:rPr>
          <w:rFonts w:eastAsia="Times New Roman" w:cstheme="minorHAnsi"/>
          <w:b/>
          <w:bCs/>
          <w:sz w:val="24"/>
          <w:szCs w:val="24"/>
          <w:lang w:eastAsia="cs-CZ"/>
        </w:rPr>
      </w:pPr>
      <w:r w:rsidRPr="00EF14F9">
        <w:rPr>
          <w:rFonts w:eastAsia="Times New Roman" w:cstheme="minorHAnsi"/>
          <w:b/>
          <w:bCs/>
          <w:sz w:val="24"/>
          <w:szCs w:val="24"/>
          <w:lang w:eastAsia="cs-CZ"/>
        </w:rPr>
        <w:t>11.1 Nejdůležitější používané předpisy</w:t>
      </w:r>
    </w:p>
    <w:p w:rsidR="00940AD4" w:rsidRPr="00E33910" w:rsidRDefault="00940AD4" w:rsidP="00E33910">
      <w:pPr>
        <w:spacing w:before="285" w:after="143" w:line="240" w:lineRule="auto"/>
        <w:ind w:left="720"/>
        <w:outlineLvl w:val="1"/>
        <w:rPr>
          <w:rFonts w:eastAsia="Times New Roman" w:cstheme="minorHAnsi"/>
          <w:b/>
          <w:sz w:val="24"/>
          <w:szCs w:val="24"/>
          <w:lang w:eastAsia="cs-CZ"/>
        </w:rPr>
      </w:pPr>
      <w:r w:rsidRPr="00E33910">
        <w:rPr>
          <w:rFonts w:eastAsia="Times New Roman" w:cstheme="minorHAnsi"/>
          <w:b/>
          <w:sz w:val="24"/>
          <w:szCs w:val="24"/>
          <w:lang w:eastAsia="cs-CZ"/>
        </w:rPr>
        <w:lastRenderedPageBreak/>
        <w:t>Přehled nejdůležitějších právních předpisů,</w:t>
      </w:r>
      <w:r w:rsidR="00E33910">
        <w:rPr>
          <w:rFonts w:eastAsia="Times New Roman" w:cstheme="minorHAnsi"/>
          <w:b/>
          <w:sz w:val="24"/>
          <w:szCs w:val="24"/>
          <w:lang w:eastAsia="cs-CZ"/>
        </w:rPr>
        <w:t xml:space="preserve"> </w:t>
      </w:r>
      <w:r w:rsidRPr="00E33910">
        <w:rPr>
          <w:rFonts w:eastAsia="Times New Roman" w:cstheme="minorHAnsi"/>
          <w:b/>
          <w:sz w:val="24"/>
          <w:szCs w:val="24"/>
          <w:lang w:eastAsia="cs-CZ"/>
        </w:rPr>
        <w:t>podle nichž povinný subjekt jedná a rozhoduje:</w:t>
      </w:r>
    </w:p>
    <w:p w:rsidR="00940AD4" w:rsidRPr="00EF14F9" w:rsidRDefault="00940AD4" w:rsidP="00E33910">
      <w:pPr>
        <w:spacing w:after="0" w:line="240" w:lineRule="auto"/>
        <w:ind w:left="720"/>
        <w:jc w:val="both"/>
        <w:rPr>
          <w:rFonts w:eastAsia="Times New Roman" w:cstheme="minorHAnsi"/>
          <w:sz w:val="24"/>
          <w:szCs w:val="24"/>
          <w:lang w:eastAsia="cs-CZ"/>
        </w:rPr>
      </w:pPr>
      <w:r w:rsidRPr="00EF14F9">
        <w:rPr>
          <w:rFonts w:eastAsia="Times New Roman" w:cstheme="minorHAnsi"/>
          <w:sz w:val="24"/>
          <w:szCs w:val="24"/>
          <w:lang w:eastAsia="cs-CZ"/>
        </w:rPr>
        <w:t>Zákon č.561/2004 Sb., o předškolním, základním, středním, vyšším odborném a jiném vzdělávání (školský zákon), ve znění pozdějších předpisů</w:t>
      </w:r>
    </w:p>
    <w:p w:rsidR="00940AD4" w:rsidRPr="00EF14F9" w:rsidRDefault="00940AD4" w:rsidP="00E33910">
      <w:pPr>
        <w:spacing w:after="0" w:line="240" w:lineRule="auto"/>
        <w:ind w:left="720"/>
        <w:jc w:val="both"/>
        <w:rPr>
          <w:rFonts w:eastAsia="Times New Roman" w:cstheme="minorHAnsi"/>
          <w:sz w:val="24"/>
          <w:szCs w:val="24"/>
          <w:lang w:eastAsia="cs-CZ"/>
        </w:rPr>
      </w:pPr>
      <w:r w:rsidRPr="00EF14F9">
        <w:rPr>
          <w:rFonts w:eastAsia="Times New Roman" w:cstheme="minorHAnsi"/>
          <w:sz w:val="24"/>
          <w:szCs w:val="24"/>
          <w:lang w:eastAsia="cs-CZ"/>
        </w:rPr>
        <w:t>Zákon č. 563/2004 Sb., o pedagogických pracovnících a o změně některých zákonů, ve znění pozdějších předpisů</w:t>
      </w:r>
    </w:p>
    <w:p w:rsidR="00940AD4" w:rsidRPr="00EF14F9" w:rsidRDefault="00940AD4" w:rsidP="00E33910">
      <w:pPr>
        <w:spacing w:after="0" w:line="240" w:lineRule="auto"/>
        <w:ind w:left="720"/>
        <w:jc w:val="both"/>
        <w:rPr>
          <w:rFonts w:eastAsia="Times New Roman" w:cstheme="minorHAnsi"/>
          <w:sz w:val="24"/>
          <w:szCs w:val="24"/>
          <w:lang w:eastAsia="cs-CZ"/>
        </w:rPr>
      </w:pPr>
      <w:r w:rsidRPr="00EF14F9">
        <w:rPr>
          <w:rFonts w:eastAsia="Times New Roman" w:cstheme="minorHAnsi"/>
          <w:sz w:val="24"/>
          <w:szCs w:val="24"/>
          <w:lang w:eastAsia="cs-CZ"/>
        </w:rPr>
        <w:t>Zákon č. 500/2004 Sb., správní řád, ve znění pozdějších předpisů</w:t>
      </w:r>
    </w:p>
    <w:p w:rsidR="00940AD4" w:rsidRPr="00EF14F9" w:rsidRDefault="00940AD4" w:rsidP="00E33910">
      <w:pPr>
        <w:spacing w:after="0" w:line="240" w:lineRule="auto"/>
        <w:ind w:left="720"/>
        <w:jc w:val="both"/>
        <w:rPr>
          <w:rFonts w:eastAsia="Times New Roman" w:cstheme="minorHAnsi"/>
          <w:sz w:val="24"/>
          <w:szCs w:val="24"/>
          <w:lang w:eastAsia="cs-CZ"/>
        </w:rPr>
      </w:pPr>
      <w:r w:rsidRPr="00EF14F9">
        <w:rPr>
          <w:rFonts w:eastAsia="Times New Roman" w:cstheme="minorHAnsi"/>
          <w:sz w:val="24"/>
          <w:szCs w:val="24"/>
          <w:lang w:eastAsia="cs-CZ"/>
        </w:rPr>
        <w:t>Zákon č. 106/1999 Sb., o svobodném přístupu k informacím, ve znění</w:t>
      </w:r>
      <w:r w:rsidR="00AA440E">
        <w:rPr>
          <w:rFonts w:eastAsia="Times New Roman" w:cstheme="minorHAnsi"/>
          <w:sz w:val="24"/>
          <w:szCs w:val="24"/>
          <w:lang w:eastAsia="cs-CZ"/>
        </w:rPr>
        <w:t xml:space="preserve"> </w:t>
      </w:r>
      <w:r w:rsidRPr="00EF14F9">
        <w:rPr>
          <w:rFonts w:eastAsia="Times New Roman" w:cstheme="minorHAnsi"/>
          <w:sz w:val="24"/>
          <w:szCs w:val="24"/>
          <w:lang w:eastAsia="cs-CZ"/>
        </w:rPr>
        <w:t>pozdějších předpisů</w:t>
      </w:r>
    </w:p>
    <w:p w:rsidR="00940AD4" w:rsidRPr="00EF14F9" w:rsidRDefault="00940AD4" w:rsidP="00E33910">
      <w:pPr>
        <w:spacing w:after="0" w:line="240" w:lineRule="auto"/>
        <w:ind w:left="720"/>
        <w:jc w:val="both"/>
        <w:rPr>
          <w:rFonts w:eastAsia="Times New Roman" w:cstheme="minorHAnsi"/>
          <w:sz w:val="24"/>
          <w:szCs w:val="24"/>
          <w:lang w:eastAsia="cs-CZ"/>
        </w:rPr>
      </w:pPr>
      <w:r w:rsidRPr="00EF14F9">
        <w:rPr>
          <w:rFonts w:eastAsia="Times New Roman" w:cstheme="minorHAnsi"/>
          <w:sz w:val="24"/>
          <w:szCs w:val="24"/>
          <w:lang w:eastAsia="cs-CZ"/>
        </w:rPr>
        <w:t>Zákon č. 143/1992 Sb., o platu a odměně za pracovní pohotovost v rozpočtových  a v některých dalších organizacích a orgánech, ve znění pozdějších předpisů</w:t>
      </w:r>
    </w:p>
    <w:p w:rsidR="00940AD4" w:rsidRPr="00EF14F9" w:rsidRDefault="00940AD4" w:rsidP="00E33910">
      <w:pPr>
        <w:spacing w:after="0" w:line="240" w:lineRule="auto"/>
        <w:ind w:left="720"/>
        <w:jc w:val="both"/>
        <w:rPr>
          <w:rFonts w:eastAsia="Times New Roman" w:cstheme="minorHAnsi"/>
          <w:sz w:val="24"/>
          <w:szCs w:val="24"/>
          <w:lang w:eastAsia="cs-CZ"/>
        </w:rPr>
      </w:pPr>
      <w:r w:rsidRPr="00EF14F9">
        <w:rPr>
          <w:rFonts w:eastAsia="Times New Roman" w:cstheme="minorHAnsi"/>
          <w:sz w:val="24"/>
          <w:szCs w:val="24"/>
          <w:lang w:eastAsia="cs-CZ"/>
        </w:rPr>
        <w:t>Zákon č. 262/2006 Sb., zákoník práce, ve znění pozdějších předpisů</w:t>
      </w:r>
    </w:p>
    <w:p w:rsidR="00940AD4" w:rsidRDefault="00940AD4" w:rsidP="00E33910">
      <w:pPr>
        <w:spacing w:after="0" w:line="240" w:lineRule="auto"/>
        <w:ind w:left="720"/>
        <w:jc w:val="both"/>
        <w:rPr>
          <w:rFonts w:eastAsia="Times New Roman" w:cstheme="minorHAnsi"/>
          <w:sz w:val="24"/>
          <w:szCs w:val="24"/>
          <w:lang w:eastAsia="cs-CZ"/>
        </w:rPr>
      </w:pPr>
      <w:r w:rsidRPr="00EF14F9">
        <w:rPr>
          <w:rFonts w:eastAsia="Times New Roman" w:cstheme="minorHAnsi"/>
          <w:sz w:val="24"/>
          <w:szCs w:val="24"/>
          <w:lang w:eastAsia="cs-CZ"/>
        </w:rPr>
        <w:t>Zákon č. 89/2012 Sb., občanský zákoník, v platném znění </w:t>
      </w:r>
    </w:p>
    <w:p w:rsidR="00AA440E" w:rsidRPr="00EF14F9" w:rsidRDefault="00AA440E" w:rsidP="00E33910">
      <w:pPr>
        <w:spacing w:after="0" w:line="240" w:lineRule="auto"/>
        <w:ind w:left="720"/>
        <w:jc w:val="both"/>
        <w:rPr>
          <w:rFonts w:eastAsia="Times New Roman" w:cstheme="minorHAnsi"/>
          <w:sz w:val="24"/>
          <w:szCs w:val="24"/>
          <w:lang w:eastAsia="cs-CZ"/>
        </w:rPr>
      </w:pPr>
    </w:p>
    <w:p w:rsidR="00940AD4" w:rsidRPr="00EF14F9" w:rsidRDefault="00940AD4" w:rsidP="00E33910">
      <w:pPr>
        <w:spacing w:after="0" w:line="240" w:lineRule="auto"/>
        <w:ind w:left="720"/>
        <w:jc w:val="both"/>
        <w:rPr>
          <w:rFonts w:eastAsia="Times New Roman" w:cstheme="minorHAnsi"/>
          <w:sz w:val="24"/>
          <w:szCs w:val="24"/>
          <w:lang w:eastAsia="cs-CZ"/>
        </w:rPr>
      </w:pPr>
      <w:r w:rsidRPr="00EF14F9">
        <w:rPr>
          <w:rFonts w:eastAsia="Times New Roman" w:cstheme="minorHAnsi"/>
          <w:sz w:val="24"/>
          <w:szCs w:val="24"/>
          <w:lang w:eastAsia="cs-CZ"/>
        </w:rPr>
        <w:t>Vyhlášky</w:t>
      </w:r>
    </w:p>
    <w:p w:rsidR="00940AD4" w:rsidRPr="00EF14F9" w:rsidRDefault="00940AD4" w:rsidP="00E33910">
      <w:pPr>
        <w:spacing w:after="0" w:line="240" w:lineRule="auto"/>
        <w:ind w:left="720"/>
        <w:jc w:val="both"/>
        <w:rPr>
          <w:rFonts w:eastAsia="Times New Roman" w:cstheme="minorHAnsi"/>
          <w:sz w:val="24"/>
          <w:szCs w:val="24"/>
          <w:lang w:eastAsia="cs-CZ"/>
        </w:rPr>
      </w:pPr>
      <w:r w:rsidRPr="00EF14F9">
        <w:rPr>
          <w:rFonts w:eastAsia="Times New Roman" w:cstheme="minorHAnsi"/>
          <w:sz w:val="24"/>
          <w:szCs w:val="24"/>
          <w:lang w:eastAsia="cs-CZ"/>
        </w:rPr>
        <w:t>Vyhláška č. 14/2005 Sb., o předškolním vzdělávání, ve znění pozdějších předpisů</w:t>
      </w:r>
    </w:p>
    <w:p w:rsidR="00940AD4" w:rsidRPr="00EF14F9" w:rsidRDefault="00940AD4" w:rsidP="00E33910">
      <w:pPr>
        <w:spacing w:after="0" w:line="240" w:lineRule="auto"/>
        <w:ind w:left="720"/>
        <w:jc w:val="both"/>
        <w:rPr>
          <w:rFonts w:eastAsia="Times New Roman" w:cstheme="minorHAnsi"/>
          <w:sz w:val="24"/>
          <w:szCs w:val="24"/>
          <w:lang w:eastAsia="cs-CZ"/>
        </w:rPr>
      </w:pPr>
      <w:r w:rsidRPr="00EF14F9">
        <w:rPr>
          <w:rFonts w:eastAsia="Times New Roman" w:cstheme="minorHAnsi"/>
          <w:sz w:val="24"/>
          <w:szCs w:val="24"/>
          <w:lang w:eastAsia="cs-CZ"/>
        </w:rPr>
        <w:t>Vyhláška č. 48/2005 Sb., o základním vzdělávání a některých náležitostech plnění povinné školní docházky organizaci, ve znění pozdějších předpisů</w:t>
      </w:r>
    </w:p>
    <w:p w:rsidR="00940AD4" w:rsidRPr="00EF14F9" w:rsidRDefault="00940AD4" w:rsidP="00E33910">
      <w:pPr>
        <w:spacing w:after="0" w:line="240" w:lineRule="auto"/>
        <w:ind w:left="720"/>
        <w:jc w:val="both"/>
        <w:rPr>
          <w:rFonts w:eastAsia="Times New Roman" w:cstheme="minorHAnsi"/>
          <w:sz w:val="24"/>
          <w:szCs w:val="24"/>
          <w:lang w:eastAsia="cs-CZ"/>
        </w:rPr>
      </w:pPr>
      <w:r w:rsidRPr="00EF14F9">
        <w:rPr>
          <w:rFonts w:eastAsia="Times New Roman" w:cstheme="minorHAnsi"/>
          <w:sz w:val="24"/>
          <w:szCs w:val="24"/>
          <w:lang w:eastAsia="cs-CZ"/>
        </w:rPr>
        <w:t>Vyhláška č. 74/2005 Sb., o zájmovém vzdělávání, ve znění pozdějších předpisů</w:t>
      </w:r>
    </w:p>
    <w:p w:rsidR="00940AD4" w:rsidRPr="00EF14F9" w:rsidRDefault="00940AD4" w:rsidP="00E33910">
      <w:pPr>
        <w:spacing w:after="0" w:line="240" w:lineRule="auto"/>
        <w:ind w:left="720"/>
        <w:jc w:val="both"/>
        <w:rPr>
          <w:rFonts w:eastAsia="Times New Roman" w:cstheme="minorHAnsi"/>
          <w:sz w:val="24"/>
          <w:szCs w:val="24"/>
          <w:lang w:eastAsia="cs-CZ"/>
        </w:rPr>
      </w:pPr>
      <w:r w:rsidRPr="00EF14F9">
        <w:rPr>
          <w:rFonts w:eastAsia="Times New Roman" w:cstheme="minorHAnsi"/>
          <w:sz w:val="24"/>
          <w:szCs w:val="24"/>
          <w:lang w:eastAsia="cs-CZ"/>
        </w:rPr>
        <w:t>Vyhláška č. 107/2005 Sb., o školním stravování, ve znění pozdějších předpisů</w:t>
      </w:r>
    </w:p>
    <w:p w:rsidR="00940AD4" w:rsidRPr="00EF14F9" w:rsidRDefault="00940AD4" w:rsidP="00D971DF">
      <w:pPr>
        <w:spacing w:after="150" w:line="240" w:lineRule="auto"/>
        <w:rPr>
          <w:rFonts w:eastAsia="Times New Roman" w:cstheme="minorHAnsi"/>
          <w:sz w:val="24"/>
          <w:szCs w:val="24"/>
          <w:lang w:eastAsia="cs-CZ"/>
        </w:rPr>
      </w:pPr>
    </w:p>
    <w:p w:rsidR="00940AD4" w:rsidRPr="00EF14F9" w:rsidRDefault="00940AD4" w:rsidP="00D971DF">
      <w:pPr>
        <w:spacing w:after="0" w:line="240" w:lineRule="auto"/>
        <w:rPr>
          <w:rFonts w:eastAsia="Times New Roman" w:cstheme="minorHAnsi"/>
          <w:b/>
          <w:bCs/>
          <w:sz w:val="24"/>
          <w:szCs w:val="24"/>
          <w:lang w:eastAsia="cs-CZ"/>
        </w:rPr>
      </w:pPr>
      <w:r w:rsidRPr="00EF14F9">
        <w:rPr>
          <w:rFonts w:eastAsia="Times New Roman" w:cstheme="minorHAnsi"/>
          <w:b/>
          <w:bCs/>
          <w:sz w:val="24"/>
          <w:szCs w:val="24"/>
          <w:lang w:eastAsia="cs-CZ"/>
        </w:rPr>
        <w:t>11.2 Vydané právní předpisy</w:t>
      </w:r>
    </w:p>
    <w:p w:rsidR="00940AD4" w:rsidRDefault="00940AD4" w:rsidP="00E33910">
      <w:pPr>
        <w:spacing w:after="0" w:line="240" w:lineRule="auto"/>
        <w:ind w:left="720"/>
        <w:jc w:val="both"/>
        <w:rPr>
          <w:rFonts w:eastAsia="Times New Roman" w:cstheme="minorHAnsi"/>
          <w:sz w:val="24"/>
          <w:szCs w:val="24"/>
          <w:lang w:eastAsia="cs-CZ"/>
        </w:rPr>
      </w:pPr>
      <w:r w:rsidRPr="00EF14F9">
        <w:rPr>
          <w:rFonts w:eastAsia="Times New Roman" w:cstheme="minorHAnsi"/>
          <w:sz w:val="24"/>
          <w:szCs w:val="24"/>
          <w:lang w:eastAsia="cs-CZ"/>
        </w:rPr>
        <w:t xml:space="preserve">Základní škola </w:t>
      </w:r>
      <w:r w:rsidR="00E33910">
        <w:rPr>
          <w:rFonts w:eastAsia="Times New Roman" w:cstheme="minorHAnsi"/>
          <w:sz w:val="24"/>
          <w:szCs w:val="24"/>
          <w:lang w:eastAsia="cs-CZ"/>
        </w:rPr>
        <w:t>a Mateřská škola Slavkov</w:t>
      </w:r>
      <w:r w:rsidRPr="00EF14F9">
        <w:rPr>
          <w:rFonts w:eastAsia="Times New Roman" w:cstheme="minorHAnsi"/>
          <w:sz w:val="24"/>
          <w:szCs w:val="24"/>
          <w:lang w:eastAsia="cs-CZ"/>
        </w:rPr>
        <w:t>, okres Opava, pří</w:t>
      </w:r>
      <w:r w:rsidR="00AA440E">
        <w:rPr>
          <w:rFonts w:eastAsia="Times New Roman" w:cstheme="minorHAnsi"/>
          <w:sz w:val="24"/>
          <w:szCs w:val="24"/>
          <w:lang w:eastAsia="cs-CZ"/>
        </w:rPr>
        <w:t xml:space="preserve">spěvková organizace vydává </w:t>
      </w:r>
      <w:r w:rsidRPr="00EF14F9">
        <w:rPr>
          <w:rFonts w:eastAsia="Times New Roman" w:cstheme="minorHAnsi"/>
          <w:sz w:val="24"/>
          <w:szCs w:val="24"/>
          <w:lang w:eastAsia="cs-CZ"/>
        </w:rPr>
        <w:t>obecně závazné vyhlášky, které mají povahu právních předpisů. Vznikem a účinky se tyto právní akty odlišují. Jedná se o statutární předpisy (statuty), vnitřní předpisy (interní instrukce, směrnice, pokyny), veřejné vyhlášky a jiná opatření.</w:t>
      </w:r>
      <w:r w:rsidRPr="00EF14F9">
        <w:rPr>
          <w:rFonts w:eastAsia="Times New Roman" w:cstheme="minorHAnsi"/>
          <w:sz w:val="24"/>
          <w:szCs w:val="24"/>
          <w:lang w:eastAsia="cs-CZ"/>
        </w:rPr>
        <w:br/>
      </w:r>
      <w:r w:rsidR="00E33910">
        <w:rPr>
          <w:rFonts w:eastAsia="Times New Roman" w:cstheme="minorHAnsi"/>
          <w:sz w:val="24"/>
          <w:szCs w:val="24"/>
          <w:lang w:eastAsia="cs-CZ"/>
        </w:rPr>
        <w:t>(úřední deska)</w:t>
      </w:r>
    </w:p>
    <w:p w:rsidR="00E33910" w:rsidRPr="00EF14F9" w:rsidRDefault="00E33910" w:rsidP="00E33910">
      <w:pPr>
        <w:spacing w:after="0" w:line="240" w:lineRule="auto"/>
        <w:ind w:left="720"/>
        <w:jc w:val="both"/>
        <w:rPr>
          <w:rFonts w:eastAsia="Times New Roman" w:cstheme="minorHAnsi"/>
          <w:sz w:val="24"/>
          <w:szCs w:val="24"/>
          <w:lang w:eastAsia="cs-CZ"/>
        </w:rPr>
      </w:pPr>
    </w:p>
    <w:p w:rsidR="00940AD4" w:rsidRDefault="00940AD4" w:rsidP="00E33910">
      <w:pPr>
        <w:spacing w:after="0" w:line="240" w:lineRule="auto"/>
        <w:jc w:val="both"/>
        <w:rPr>
          <w:rFonts w:eastAsia="Times New Roman" w:cstheme="minorHAnsi"/>
          <w:b/>
          <w:bCs/>
          <w:sz w:val="24"/>
          <w:szCs w:val="24"/>
          <w:lang w:eastAsia="cs-CZ"/>
        </w:rPr>
      </w:pPr>
      <w:r w:rsidRPr="00EF14F9">
        <w:rPr>
          <w:rFonts w:eastAsia="Times New Roman" w:cstheme="minorHAnsi"/>
          <w:b/>
          <w:bCs/>
          <w:sz w:val="24"/>
          <w:szCs w:val="24"/>
          <w:lang w:eastAsia="cs-CZ"/>
        </w:rPr>
        <w:t>12. Úhrady za poskytování informací</w:t>
      </w:r>
    </w:p>
    <w:p w:rsidR="00E33910" w:rsidRPr="00EF14F9" w:rsidRDefault="00E33910" w:rsidP="00E33910">
      <w:pPr>
        <w:spacing w:after="0" w:line="240" w:lineRule="auto"/>
        <w:jc w:val="both"/>
        <w:rPr>
          <w:rFonts w:eastAsia="Times New Roman" w:cstheme="minorHAnsi"/>
          <w:b/>
          <w:bCs/>
          <w:sz w:val="24"/>
          <w:szCs w:val="24"/>
          <w:lang w:eastAsia="cs-CZ"/>
        </w:rPr>
      </w:pPr>
    </w:p>
    <w:p w:rsidR="00940AD4" w:rsidRPr="00EF14F9" w:rsidRDefault="00940AD4" w:rsidP="00E33910">
      <w:pPr>
        <w:spacing w:after="0" w:line="240" w:lineRule="auto"/>
        <w:jc w:val="both"/>
        <w:rPr>
          <w:rFonts w:eastAsia="Times New Roman" w:cstheme="minorHAnsi"/>
          <w:b/>
          <w:bCs/>
          <w:sz w:val="24"/>
          <w:szCs w:val="24"/>
          <w:lang w:eastAsia="cs-CZ"/>
        </w:rPr>
      </w:pPr>
      <w:r w:rsidRPr="00EF14F9">
        <w:rPr>
          <w:rFonts w:eastAsia="Times New Roman" w:cstheme="minorHAnsi"/>
          <w:b/>
          <w:bCs/>
          <w:sz w:val="24"/>
          <w:szCs w:val="24"/>
          <w:lang w:eastAsia="cs-CZ"/>
        </w:rPr>
        <w:t>12.1 Sazebník úhrad za poskytování informací</w:t>
      </w:r>
    </w:p>
    <w:p w:rsidR="00940AD4" w:rsidRPr="00EF14F9" w:rsidRDefault="00940AD4" w:rsidP="00E33910">
      <w:pPr>
        <w:spacing w:after="143" w:line="240" w:lineRule="auto"/>
        <w:ind w:left="720"/>
        <w:jc w:val="both"/>
        <w:rPr>
          <w:rFonts w:eastAsia="Times New Roman" w:cstheme="minorHAnsi"/>
          <w:sz w:val="24"/>
          <w:szCs w:val="24"/>
          <w:lang w:eastAsia="cs-CZ"/>
        </w:rPr>
      </w:pPr>
      <w:r w:rsidRPr="00EF14F9">
        <w:rPr>
          <w:rFonts w:eastAsia="Times New Roman" w:cstheme="minorHAnsi"/>
          <w:sz w:val="24"/>
          <w:szCs w:val="24"/>
          <w:lang w:eastAsia="cs-CZ"/>
        </w:rPr>
        <w:t>je oprávněn požadovat úhradu nákladů spojených s vyhledáváním informací, např. za přímou mzdu pracovníka, pořizování kopií a technických nosičů dat a odesílání informací, přičemž vydání informace se může podmínit zaplacením úhrady nebo zálohy.</w:t>
      </w:r>
    </w:p>
    <w:tbl>
      <w:tblPr>
        <w:tblW w:w="6900" w:type="dxa"/>
        <w:tblInd w:w="720" w:type="dxa"/>
        <w:tblBorders>
          <w:top w:val="outset" w:sz="6" w:space="0" w:color="B6B5AC"/>
          <w:left w:val="outset" w:sz="6" w:space="0" w:color="B6B5AC"/>
          <w:bottom w:val="outset" w:sz="6" w:space="0" w:color="B6B5AC"/>
          <w:right w:val="outset" w:sz="6" w:space="0" w:color="B6B5AC"/>
        </w:tblBorders>
        <w:tblCellMar>
          <w:left w:w="0" w:type="dxa"/>
          <w:right w:w="0" w:type="dxa"/>
        </w:tblCellMar>
        <w:tblLook w:val="04A0" w:firstRow="1" w:lastRow="0" w:firstColumn="1" w:lastColumn="0" w:noHBand="0" w:noVBand="1"/>
      </w:tblPr>
      <w:tblGrid>
        <w:gridCol w:w="4942"/>
        <w:gridCol w:w="1105"/>
        <w:gridCol w:w="853"/>
      </w:tblGrid>
      <w:tr w:rsidR="00940AD4" w:rsidRPr="00EF14F9" w:rsidTr="00940AD4">
        <w:tc>
          <w:tcPr>
            <w:tcW w:w="4695"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rPr>
                <w:rFonts w:eastAsia="Times New Roman" w:cstheme="minorHAnsi"/>
                <w:sz w:val="24"/>
                <w:szCs w:val="24"/>
                <w:lang w:eastAsia="cs-CZ"/>
              </w:rPr>
            </w:pPr>
            <w:r w:rsidRPr="00EF14F9">
              <w:rPr>
                <w:rFonts w:eastAsia="Times New Roman" w:cstheme="minorHAnsi"/>
                <w:sz w:val="24"/>
                <w:szCs w:val="24"/>
                <w:lang w:eastAsia="cs-CZ"/>
              </w:rPr>
              <w:t>Administrativní úkony</w:t>
            </w:r>
          </w:p>
        </w:tc>
        <w:tc>
          <w:tcPr>
            <w:tcW w:w="1050"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jc w:val="center"/>
              <w:rPr>
                <w:rFonts w:eastAsia="Times New Roman" w:cstheme="minorHAnsi"/>
                <w:sz w:val="24"/>
                <w:szCs w:val="24"/>
                <w:lang w:eastAsia="cs-CZ"/>
              </w:rPr>
            </w:pPr>
            <w:r w:rsidRPr="00EF14F9">
              <w:rPr>
                <w:rFonts w:eastAsia="Times New Roman" w:cstheme="minorHAnsi"/>
                <w:sz w:val="24"/>
                <w:szCs w:val="24"/>
                <w:lang w:eastAsia="cs-CZ"/>
              </w:rPr>
              <w:t>Jednotka</w:t>
            </w:r>
          </w:p>
        </w:tc>
        <w:tc>
          <w:tcPr>
            <w:tcW w:w="810"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jc w:val="center"/>
              <w:rPr>
                <w:rFonts w:eastAsia="Times New Roman" w:cstheme="minorHAnsi"/>
                <w:sz w:val="24"/>
                <w:szCs w:val="24"/>
                <w:lang w:eastAsia="cs-CZ"/>
              </w:rPr>
            </w:pPr>
            <w:r w:rsidRPr="00EF14F9">
              <w:rPr>
                <w:rFonts w:eastAsia="Times New Roman" w:cstheme="minorHAnsi"/>
                <w:sz w:val="24"/>
                <w:szCs w:val="24"/>
                <w:lang w:eastAsia="cs-CZ"/>
              </w:rPr>
              <w:t>Cena</w:t>
            </w:r>
          </w:p>
        </w:tc>
      </w:tr>
      <w:tr w:rsidR="00940AD4" w:rsidRPr="00EF14F9" w:rsidTr="00940AD4">
        <w:tc>
          <w:tcPr>
            <w:tcW w:w="4695"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rPr>
                <w:rFonts w:eastAsia="Times New Roman" w:cstheme="minorHAnsi"/>
                <w:sz w:val="24"/>
                <w:szCs w:val="24"/>
                <w:lang w:eastAsia="cs-CZ"/>
              </w:rPr>
            </w:pPr>
            <w:r w:rsidRPr="00EF14F9">
              <w:rPr>
                <w:rFonts w:eastAsia="Times New Roman" w:cstheme="minorHAnsi"/>
                <w:sz w:val="24"/>
                <w:szCs w:val="24"/>
                <w:lang w:eastAsia="cs-CZ"/>
              </w:rPr>
              <w:t>Kopie/ tisk dokumentu A4 - jednostranně, černobíle</w:t>
            </w:r>
          </w:p>
        </w:tc>
        <w:tc>
          <w:tcPr>
            <w:tcW w:w="1050"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jc w:val="center"/>
              <w:rPr>
                <w:rFonts w:eastAsia="Times New Roman" w:cstheme="minorHAnsi"/>
                <w:sz w:val="24"/>
                <w:szCs w:val="24"/>
                <w:lang w:eastAsia="cs-CZ"/>
              </w:rPr>
            </w:pPr>
            <w:r w:rsidRPr="00EF14F9">
              <w:rPr>
                <w:rFonts w:eastAsia="Times New Roman" w:cstheme="minorHAnsi"/>
                <w:sz w:val="24"/>
                <w:szCs w:val="24"/>
                <w:lang w:eastAsia="cs-CZ"/>
              </w:rPr>
              <w:t>stránka</w:t>
            </w:r>
          </w:p>
        </w:tc>
        <w:tc>
          <w:tcPr>
            <w:tcW w:w="810"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jc w:val="right"/>
              <w:rPr>
                <w:rFonts w:eastAsia="Times New Roman" w:cstheme="minorHAnsi"/>
                <w:sz w:val="24"/>
                <w:szCs w:val="24"/>
                <w:lang w:eastAsia="cs-CZ"/>
              </w:rPr>
            </w:pPr>
            <w:r w:rsidRPr="00EF14F9">
              <w:rPr>
                <w:rFonts w:eastAsia="Times New Roman" w:cstheme="minorHAnsi"/>
                <w:sz w:val="24"/>
                <w:szCs w:val="24"/>
                <w:lang w:eastAsia="cs-CZ"/>
              </w:rPr>
              <w:t>2 Kč</w:t>
            </w:r>
          </w:p>
        </w:tc>
      </w:tr>
      <w:tr w:rsidR="00940AD4" w:rsidRPr="00EF14F9" w:rsidTr="00940AD4">
        <w:tc>
          <w:tcPr>
            <w:tcW w:w="4695"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rPr>
                <w:rFonts w:eastAsia="Times New Roman" w:cstheme="minorHAnsi"/>
                <w:sz w:val="24"/>
                <w:szCs w:val="24"/>
                <w:lang w:eastAsia="cs-CZ"/>
              </w:rPr>
            </w:pPr>
            <w:r w:rsidRPr="00EF14F9">
              <w:rPr>
                <w:rFonts w:eastAsia="Times New Roman" w:cstheme="minorHAnsi"/>
                <w:sz w:val="24"/>
                <w:szCs w:val="24"/>
                <w:lang w:eastAsia="cs-CZ"/>
              </w:rPr>
              <w:t>Kopie/ tisk dokumentu  A4 - oboustranně, černobíle</w:t>
            </w:r>
          </w:p>
        </w:tc>
        <w:tc>
          <w:tcPr>
            <w:tcW w:w="1050"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jc w:val="center"/>
              <w:rPr>
                <w:rFonts w:eastAsia="Times New Roman" w:cstheme="minorHAnsi"/>
                <w:sz w:val="24"/>
                <w:szCs w:val="24"/>
                <w:lang w:eastAsia="cs-CZ"/>
              </w:rPr>
            </w:pPr>
            <w:r w:rsidRPr="00EF14F9">
              <w:rPr>
                <w:rFonts w:eastAsia="Times New Roman" w:cstheme="minorHAnsi"/>
                <w:sz w:val="24"/>
                <w:szCs w:val="24"/>
                <w:lang w:eastAsia="cs-CZ"/>
              </w:rPr>
              <w:t>list</w:t>
            </w:r>
          </w:p>
        </w:tc>
        <w:tc>
          <w:tcPr>
            <w:tcW w:w="810"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jc w:val="right"/>
              <w:rPr>
                <w:rFonts w:eastAsia="Times New Roman" w:cstheme="minorHAnsi"/>
                <w:sz w:val="24"/>
                <w:szCs w:val="24"/>
                <w:lang w:eastAsia="cs-CZ"/>
              </w:rPr>
            </w:pPr>
            <w:r w:rsidRPr="00EF14F9">
              <w:rPr>
                <w:rFonts w:eastAsia="Times New Roman" w:cstheme="minorHAnsi"/>
                <w:sz w:val="24"/>
                <w:szCs w:val="24"/>
                <w:lang w:eastAsia="cs-CZ"/>
              </w:rPr>
              <w:t>3 Kč</w:t>
            </w:r>
          </w:p>
        </w:tc>
      </w:tr>
      <w:tr w:rsidR="00940AD4" w:rsidRPr="00EF14F9" w:rsidTr="00940AD4">
        <w:tc>
          <w:tcPr>
            <w:tcW w:w="4695"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rPr>
                <w:rFonts w:eastAsia="Times New Roman" w:cstheme="minorHAnsi"/>
                <w:sz w:val="24"/>
                <w:szCs w:val="24"/>
                <w:lang w:eastAsia="cs-CZ"/>
              </w:rPr>
            </w:pPr>
            <w:r w:rsidRPr="00EF14F9">
              <w:rPr>
                <w:rFonts w:eastAsia="Times New Roman" w:cstheme="minorHAnsi"/>
                <w:sz w:val="24"/>
                <w:szCs w:val="24"/>
                <w:lang w:eastAsia="cs-CZ"/>
              </w:rPr>
              <w:t>Kopie/ tisk dokumentu  A3 - jednostranně, černobíle</w:t>
            </w:r>
          </w:p>
        </w:tc>
        <w:tc>
          <w:tcPr>
            <w:tcW w:w="1050"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jc w:val="center"/>
              <w:rPr>
                <w:rFonts w:eastAsia="Times New Roman" w:cstheme="minorHAnsi"/>
                <w:sz w:val="24"/>
                <w:szCs w:val="24"/>
                <w:lang w:eastAsia="cs-CZ"/>
              </w:rPr>
            </w:pPr>
            <w:r w:rsidRPr="00EF14F9">
              <w:rPr>
                <w:rFonts w:eastAsia="Times New Roman" w:cstheme="minorHAnsi"/>
                <w:sz w:val="24"/>
                <w:szCs w:val="24"/>
                <w:lang w:eastAsia="cs-CZ"/>
              </w:rPr>
              <w:t>stránka</w:t>
            </w:r>
          </w:p>
        </w:tc>
        <w:tc>
          <w:tcPr>
            <w:tcW w:w="810"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jc w:val="right"/>
              <w:rPr>
                <w:rFonts w:eastAsia="Times New Roman" w:cstheme="minorHAnsi"/>
                <w:sz w:val="24"/>
                <w:szCs w:val="24"/>
                <w:lang w:eastAsia="cs-CZ"/>
              </w:rPr>
            </w:pPr>
            <w:r w:rsidRPr="00EF14F9">
              <w:rPr>
                <w:rFonts w:eastAsia="Times New Roman" w:cstheme="minorHAnsi"/>
                <w:sz w:val="24"/>
                <w:szCs w:val="24"/>
                <w:lang w:eastAsia="cs-CZ"/>
              </w:rPr>
              <w:t>4 Kč</w:t>
            </w:r>
          </w:p>
        </w:tc>
      </w:tr>
      <w:tr w:rsidR="00940AD4" w:rsidRPr="00EF14F9" w:rsidTr="00940AD4">
        <w:tc>
          <w:tcPr>
            <w:tcW w:w="4695"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rPr>
                <w:rFonts w:eastAsia="Times New Roman" w:cstheme="minorHAnsi"/>
                <w:sz w:val="24"/>
                <w:szCs w:val="24"/>
                <w:lang w:eastAsia="cs-CZ"/>
              </w:rPr>
            </w:pPr>
            <w:r w:rsidRPr="00EF14F9">
              <w:rPr>
                <w:rFonts w:eastAsia="Times New Roman" w:cstheme="minorHAnsi"/>
                <w:sz w:val="24"/>
                <w:szCs w:val="24"/>
                <w:lang w:eastAsia="cs-CZ"/>
              </w:rPr>
              <w:lastRenderedPageBreak/>
              <w:t>Kopie/ tisk dokumentu  A3 - oboustranně, černobíle</w:t>
            </w:r>
          </w:p>
        </w:tc>
        <w:tc>
          <w:tcPr>
            <w:tcW w:w="1050"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jc w:val="center"/>
              <w:rPr>
                <w:rFonts w:eastAsia="Times New Roman" w:cstheme="minorHAnsi"/>
                <w:sz w:val="24"/>
                <w:szCs w:val="24"/>
                <w:lang w:eastAsia="cs-CZ"/>
              </w:rPr>
            </w:pPr>
            <w:r w:rsidRPr="00EF14F9">
              <w:rPr>
                <w:rFonts w:eastAsia="Times New Roman" w:cstheme="minorHAnsi"/>
                <w:sz w:val="24"/>
                <w:szCs w:val="24"/>
                <w:lang w:eastAsia="cs-CZ"/>
              </w:rPr>
              <w:t>list</w:t>
            </w:r>
          </w:p>
        </w:tc>
        <w:tc>
          <w:tcPr>
            <w:tcW w:w="810"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jc w:val="right"/>
              <w:rPr>
                <w:rFonts w:eastAsia="Times New Roman" w:cstheme="minorHAnsi"/>
                <w:sz w:val="24"/>
                <w:szCs w:val="24"/>
                <w:lang w:eastAsia="cs-CZ"/>
              </w:rPr>
            </w:pPr>
            <w:r w:rsidRPr="00EF14F9">
              <w:rPr>
                <w:rFonts w:eastAsia="Times New Roman" w:cstheme="minorHAnsi"/>
                <w:sz w:val="24"/>
                <w:szCs w:val="24"/>
                <w:lang w:eastAsia="cs-CZ"/>
              </w:rPr>
              <w:t>6 Kč</w:t>
            </w:r>
          </w:p>
        </w:tc>
      </w:tr>
      <w:tr w:rsidR="00940AD4" w:rsidRPr="00EF14F9" w:rsidTr="00940AD4">
        <w:tc>
          <w:tcPr>
            <w:tcW w:w="4695"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rPr>
                <w:rFonts w:eastAsia="Times New Roman" w:cstheme="minorHAnsi"/>
                <w:sz w:val="24"/>
                <w:szCs w:val="24"/>
                <w:lang w:eastAsia="cs-CZ"/>
              </w:rPr>
            </w:pPr>
            <w:r w:rsidRPr="00EF14F9">
              <w:rPr>
                <w:rFonts w:eastAsia="Times New Roman" w:cstheme="minorHAnsi"/>
                <w:sz w:val="24"/>
                <w:szCs w:val="24"/>
                <w:lang w:eastAsia="cs-CZ"/>
              </w:rPr>
              <w:t>Kopie/ tisk dokumentu A4 - jednostranně, barevně</w:t>
            </w:r>
          </w:p>
        </w:tc>
        <w:tc>
          <w:tcPr>
            <w:tcW w:w="1050"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jc w:val="center"/>
              <w:rPr>
                <w:rFonts w:eastAsia="Times New Roman" w:cstheme="minorHAnsi"/>
                <w:sz w:val="24"/>
                <w:szCs w:val="24"/>
                <w:lang w:eastAsia="cs-CZ"/>
              </w:rPr>
            </w:pPr>
            <w:r w:rsidRPr="00EF14F9">
              <w:rPr>
                <w:rFonts w:eastAsia="Times New Roman" w:cstheme="minorHAnsi"/>
                <w:sz w:val="24"/>
                <w:szCs w:val="24"/>
                <w:lang w:eastAsia="cs-CZ"/>
              </w:rPr>
              <w:t>stránka</w:t>
            </w:r>
          </w:p>
        </w:tc>
        <w:tc>
          <w:tcPr>
            <w:tcW w:w="810"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jc w:val="right"/>
              <w:rPr>
                <w:rFonts w:eastAsia="Times New Roman" w:cstheme="minorHAnsi"/>
                <w:sz w:val="24"/>
                <w:szCs w:val="24"/>
                <w:lang w:eastAsia="cs-CZ"/>
              </w:rPr>
            </w:pPr>
            <w:r w:rsidRPr="00EF14F9">
              <w:rPr>
                <w:rFonts w:eastAsia="Times New Roman" w:cstheme="minorHAnsi"/>
                <w:sz w:val="24"/>
                <w:szCs w:val="24"/>
                <w:lang w:eastAsia="cs-CZ"/>
              </w:rPr>
              <w:t>4 Kč</w:t>
            </w:r>
          </w:p>
        </w:tc>
      </w:tr>
      <w:tr w:rsidR="00940AD4" w:rsidRPr="00EF14F9" w:rsidTr="00940AD4">
        <w:tc>
          <w:tcPr>
            <w:tcW w:w="4695"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rPr>
                <w:rFonts w:eastAsia="Times New Roman" w:cstheme="minorHAnsi"/>
                <w:sz w:val="24"/>
                <w:szCs w:val="24"/>
                <w:lang w:eastAsia="cs-CZ"/>
              </w:rPr>
            </w:pPr>
            <w:r w:rsidRPr="00EF14F9">
              <w:rPr>
                <w:rFonts w:eastAsia="Times New Roman" w:cstheme="minorHAnsi"/>
                <w:sz w:val="24"/>
                <w:szCs w:val="24"/>
                <w:lang w:eastAsia="cs-CZ"/>
              </w:rPr>
              <w:t>Kopie/ tisk dokumentu A4 - oboustranně, barevně</w:t>
            </w:r>
          </w:p>
        </w:tc>
        <w:tc>
          <w:tcPr>
            <w:tcW w:w="1050"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jc w:val="center"/>
              <w:rPr>
                <w:rFonts w:eastAsia="Times New Roman" w:cstheme="minorHAnsi"/>
                <w:sz w:val="24"/>
                <w:szCs w:val="24"/>
                <w:lang w:eastAsia="cs-CZ"/>
              </w:rPr>
            </w:pPr>
            <w:r w:rsidRPr="00EF14F9">
              <w:rPr>
                <w:rFonts w:eastAsia="Times New Roman" w:cstheme="minorHAnsi"/>
                <w:sz w:val="24"/>
                <w:szCs w:val="24"/>
                <w:lang w:eastAsia="cs-CZ"/>
              </w:rPr>
              <w:t>list</w:t>
            </w:r>
          </w:p>
        </w:tc>
        <w:tc>
          <w:tcPr>
            <w:tcW w:w="810"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jc w:val="right"/>
              <w:rPr>
                <w:rFonts w:eastAsia="Times New Roman" w:cstheme="minorHAnsi"/>
                <w:sz w:val="24"/>
                <w:szCs w:val="24"/>
                <w:lang w:eastAsia="cs-CZ"/>
              </w:rPr>
            </w:pPr>
            <w:r w:rsidRPr="00EF14F9">
              <w:rPr>
                <w:rFonts w:eastAsia="Times New Roman" w:cstheme="minorHAnsi"/>
                <w:sz w:val="24"/>
                <w:szCs w:val="24"/>
                <w:lang w:eastAsia="cs-CZ"/>
              </w:rPr>
              <w:t>7 Kč</w:t>
            </w:r>
          </w:p>
        </w:tc>
      </w:tr>
      <w:tr w:rsidR="00940AD4" w:rsidRPr="00EF14F9" w:rsidTr="00940AD4">
        <w:tc>
          <w:tcPr>
            <w:tcW w:w="4695"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rPr>
                <w:rFonts w:eastAsia="Times New Roman" w:cstheme="minorHAnsi"/>
                <w:sz w:val="24"/>
                <w:szCs w:val="24"/>
                <w:lang w:eastAsia="cs-CZ"/>
              </w:rPr>
            </w:pPr>
            <w:r w:rsidRPr="00EF14F9">
              <w:rPr>
                <w:rFonts w:eastAsia="Times New Roman" w:cstheme="minorHAnsi"/>
                <w:sz w:val="24"/>
                <w:szCs w:val="24"/>
                <w:lang w:eastAsia="cs-CZ"/>
              </w:rPr>
              <w:t>Kopie/ tisk dokumentu A3 - jednostranně, barevně</w:t>
            </w:r>
          </w:p>
        </w:tc>
        <w:tc>
          <w:tcPr>
            <w:tcW w:w="1050"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jc w:val="center"/>
              <w:rPr>
                <w:rFonts w:eastAsia="Times New Roman" w:cstheme="minorHAnsi"/>
                <w:sz w:val="24"/>
                <w:szCs w:val="24"/>
                <w:lang w:eastAsia="cs-CZ"/>
              </w:rPr>
            </w:pPr>
            <w:r w:rsidRPr="00EF14F9">
              <w:rPr>
                <w:rFonts w:eastAsia="Times New Roman" w:cstheme="minorHAnsi"/>
                <w:sz w:val="24"/>
                <w:szCs w:val="24"/>
                <w:lang w:eastAsia="cs-CZ"/>
              </w:rPr>
              <w:t>stránka</w:t>
            </w:r>
          </w:p>
        </w:tc>
        <w:tc>
          <w:tcPr>
            <w:tcW w:w="810"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jc w:val="right"/>
              <w:rPr>
                <w:rFonts w:eastAsia="Times New Roman" w:cstheme="minorHAnsi"/>
                <w:sz w:val="24"/>
                <w:szCs w:val="24"/>
                <w:lang w:eastAsia="cs-CZ"/>
              </w:rPr>
            </w:pPr>
            <w:r w:rsidRPr="00EF14F9">
              <w:rPr>
                <w:rFonts w:eastAsia="Times New Roman" w:cstheme="minorHAnsi"/>
                <w:sz w:val="24"/>
                <w:szCs w:val="24"/>
                <w:lang w:eastAsia="cs-CZ"/>
              </w:rPr>
              <w:t>7 Kč</w:t>
            </w:r>
          </w:p>
        </w:tc>
      </w:tr>
      <w:tr w:rsidR="00940AD4" w:rsidRPr="00EF14F9" w:rsidTr="00940AD4">
        <w:tc>
          <w:tcPr>
            <w:tcW w:w="4695"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rPr>
                <w:rFonts w:eastAsia="Times New Roman" w:cstheme="minorHAnsi"/>
                <w:sz w:val="24"/>
                <w:szCs w:val="24"/>
                <w:lang w:eastAsia="cs-CZ"/>
              </w:rPr>
            </w:pPr>
            <w:r w:rsidRPr="00EF14F9">
              <w:rPr>
                <w:rFonts w:eastAsia="Times New Roman" w:cstheme="minorHAnsi"/>
                <w:sz w:val="24"/>
                <w:szCs w:val="24"/>
                <w:lang w:eastAsia="cs-CZ"/>
              </w:rPr>
              <w:t>Kopie/ tisk dokumentu A3 - oboustranně, barevně</w:t>
            </w:r>
          </w:p>
        </w:tc>
        <w:tc>
          <w:tcPr>
            <w:tcW w:w="1050"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jc w:val="center"/>
              <w:rPr>
                <w:rFonts w:eastAsia="Times New Roman" w:cstheme="minorHAnsi"/>
                <w:sz w:val="24"/>
                <w:szCs w:val="24"/>
                <w:lang w:eastAsia="cs-CZ"/>
              </w:rPr>
            </w:pPr>
            <w:r w:rsidRPr="00EF14F9">
              <w:rPr>
                <w:rFonts w:eastAsia="Times New Roman" w:cstheme="minorHAnsi"/>
                <w:sz w:val="24"/>
                <w:szCs w:val="24"/>
                <w:lang w:eastAsia="cs-CZ"/>
              </w:rPr>
              <w:t>list</w:t>
            </w:r>
          </w:p>
        </w:tc>
        <w:tc>
          <w:tcPr>
            <w:tcW w:w="810"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jc w:val="right"/>
              <w:rPr>
                <w:rFonts w:eastAsia="Times New Roman" w:cstheme="minorHAnsi"/>
                <w:sz w:val="24"/>
                <w:szCs w:val="24"/>
                <w:lang w:eastAsia="cs-CZ"/>
              </w:rPr>
            </w:pPr>
            <w:r w:rsidRPr="00EF14F9">
              <w:rPr>
                <w:rFonts w:eastAsia="Times New Roman" w:cstheme="minorHAnsi"/>
                <w:sz w:val="24"/>
                <w:szCs w:val="24"/>
                <w:lang w:eastAsia="cs-CZ"/>
              </w:rPr>
              <w:t>15 Kč</w:t>
            </w:r>
          </w:p>
        </w:tc>
      </w:tr>
      <w:tr w:rsidR="00940AD4" w:rsidRPr="00EF14F9" w:rsidTr="00940AD4">
        <w:tc>
          <w:tcPr>
            <w:tcW w:w="4695"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rPr>
                <w:rFonts w:eastAsia="Times New Roman" w:cstheme="minorHAnsi"/>
                <w:sz w:val="24"/>
                <w:szCs w:val="24"/>
                <w:lang w:eastAsia="cs-CZ"/>
              </w:rPr>
            </w:pPr>
            <w:r w:rsidRPr="00EF14F9">
              <w:rPr>
                <w:rFonts w:eastAsia="Times New Roman" w:cstheme="minorHAnsi"/>
                <w:sz w:val="24"/>
                <w:szCs w:val="24"/>
                <w:lang w:eastAsia="cs-CZ"/>
              </w:rPr>
              <w:t>Předání dat a údajů na CD, flash</w:t>
            </w:r>
          </w:p>
        </w:tc>
        <w:tc>
          <w:tcPr>
            <w:tcW w:w="1050"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jc w:val="center"/>
              <w:rPr>
                <w:rFonts w:eastAsia="Times New Roman" w:cstheme="minorHAnsi"/>
                <w:sz w:val="24"/>
                <w:szCs w:val="24"/>
                <w:lang w:eastAsia="cs-CZ"/>
              </w:rPr>
            </w:pPr>
            <w:r w:rsidRPr="00EF14F9">
              <w:rPr>
                <w:rFonts w:eastAsia="Times New Roman" w:cstheme="minorHAnsi"/>
                <w:sz w:val="24"/>
                <w:szCs w:val="24"/>
                <w:lang w:eastAsia="cs-CZ"/>
              </w:rPr>
              <w:t>CD</w:t>
            </w:r>
          </w:p>
        </w:tc>
        <w:tc>
          <w:tcPr>
            <w:tcW w:w="810"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jc w:val="right"/>
              <w:rPr>
                <w:rFonts w:eastAsia="Times New Roman" w:cstheme="minorHAnsi"/>
                <w:sz w:val="24"/>
                <w:szCs w:val="24"/>
                <w:lang w:eastAsia="cs-CZ"/>
              </w:rPr>
            </w:pPr>
            <w:r w:rsidRPr="00EF14F9">
              <w:rPr>
                <w:rFonts w:eastAsia="Times New Roman" w:cstheme="minorHAnsi"/>
                <w:sz w:val="24"/>
                <w:szCs w:val="24"/>
                <w:lang w:eastAsia="cs-CZ"/>
              </w:rPr>
              <w:t>30 Kč</w:t>
            </w:r>
          </w:p>
        </w:tc>
      </w:tr>
      <w:tr w:rsidR="00940AD4" w:rsidRPr="00EF14F9" w:rsidTr="00940AD4">
        <w:tc>
          <w:tcPr>
            <w:tcW w:w="4695"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rPr>
                <w:rFonts w:eastAsia="Times New Roman" w:cstheme="minorHAnsi"/>
                <w:sz w:val="24"/>
                <w:szCs w:val="24"/>
                <w:lang w:eastAsia="cs-CZ"/>
              </w:rPr>
            </w:pPr>
            <w:r w:rsidRPr="00EF14F9">
              <w:rPr>
                <w:rFonts w:eastAsia="Times New Roman" w:cstheme="minorHAnsi"/>
                <w:sz w:val="24"/>
                <w:szCs w:val="24"/>
                <w:lang w:eastAsia="cs-CZ"/>
              </w:rPr>
              <w:t>Zpracování, vyhledávání dat do 30 minut</w:t>
            </w:r>
          </w:p>
        </w:tc>
        <w:tc>
          <w:tcPr>
            <w:tcW w:w="1050"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rPr>
                <w:rFonts w:eastAsia="Times New Roman" w:cstheme="minorHAnsi"/>
                <w:sz w:val="24"/>
                <w:szCs w:val="24"/>
                <w:lang w:eastAsia="cs-CZ"/>
              </w:rPr>
            </w:pPr>
            <w:r w:rsidRPr="00EF14F9">
              <w:rPr>
                <w:rFonts w:eastAsia="Times New Roman" w:cstheme="minorHAnsi"/>
                <w:sz w:val="24"/>
                <w:szCs w:val="24"/>
                <w:lang w:eastAsia="cs-CZ"/>
              </w:rPr>
              <w:t> </w:t>
            </w:r>
          </w:p>
        </w:tc>
        <w:tc>
          <w:tcPr>
            <w:tcW w:w="810"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jc w:val="right"/>
              <w:rPr>
                <w:rFonts w:eastAsia="Times New Roman" w:cstheme="minorHAnsi"/>
                <w:sz w:val="24"/>
                <w:szCs w:val="24"/>
                <w:lang w:eastAsia="cs-CZ"/>
              </w:rPr>
            </w:pPr>
            <w:r w:rsidRPr="00EF14F9">
              <w:rPr>
                <w:rFonts w:eastAsia="Times New Roman" w:cstheme="minorHAnsi"/>
                <w:sz w:val="24"/>
                <w:szCs w:val="24"/>
                <w:lang w:eastAsia="cs-CZ"/>
              </w:rPr>
              <w:t>30 Kč</w:t>
            </w:r>
          </w:p>
        </w:tc>
      </w:tr>
      <w:tr w:rsidR="00940AD4" w:rsidRPr="00EF14F9" w:rsidTr="00940AD4">
        <w:tc>
          <w:tcPr>
            <w:tcW w:w="4695"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E33910" w:rsidP="00940AD4">
            <w:pPr>
              <w:spacing w:after="0" w:line="240" w:lineRule="auto"/>
              <w:rPr>
                <w:rFonts w:eastAsia="Times New Roman" w:cstheme="minorHAnsi"/>
                <w:sz w:val="24"/>
                <w:szCs w:val="24"/>
                <w:lang w:eastAsia="cs-CZ"/>
              </w:rPr>
            </w:pPr>
            <w:r>
              <w:rPr>
                <w:rFonts w:eastAsia="Times New Roman" w:cstheme="minorHAnsi"/>
                <w:sz w:val="24"/>
                <w:szCs w:val="24"/>
                <w:lang w:eastAsia="cs-CZ"/>
              </w:rPr>
              <w:t>Zpracování</w:t>
            </w:r>
            <w:r w:rsidR="00940AD4" w:rsidRPr="00EF14F9">
              <w:rPr>
                <w:rFonts w:eastAsia="Times New Roman" w:cstheme="minorHAnsi"/>
                <w:sz w:val="24"/>
                <w:szCs w:val="24"/>
                <w:lang w:eastAsia="cs-CZ"/>
              </w:rPr>
              <w:t>, vyhledávání dat nad 30 min a za každou hodinu</w:t>
            </w:r>
          </w:p>
        </w:tc>
        <w:tc>
          <w:tcPr>
            <w:tcW w:w="1050"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rPr>
                <w:rFonts w:eastAsia="Times New Roman" w:cstheme="minorHAnsi"/>
                <w:sz w:val="24"/>
                <w:szCs w:val="24"/>
                <w:lang w:eastAsia="cs-CZ"/>
              </w:rPr>
            </w:pPr>
            <w:r w:rsidRPr="00EF14F9">
              <w:rPr>
                <w:rFonts w:eastAsia="Times New Roman" w:cstheme="minorHAnsi"/>
                <w:sz w:val="24"/>
                <w:szCs w:val="24"/>
                <w:lang w:eastAsia="cs-CZ"/>
              </w:rPr>
              <w:t> </w:t>
            </w:r>
          </w:p>
        </w:tc>
        <w:tc>
          <w:tcPr>
            <w:tcW w:w="810" w:type="dxa"/>
            <w:tcBorders>
              <w:top w:val="outset" w:sz="6" w:space="0" w:color="B6B5AC"/>
              <w:left w:val="outset" w:sz="6" w:space="0" w:color="B6B5AC"/>
              <w:bottom w:val="outset" w:sz="6" w:space="0" w:color="B6B5AC"/>
              <w:right w:val="outset" w:sz="6" w:space="0" w:color="B6B5AC"/>
            </w:tcBorders>
            <w:tcMar>
              <w:top w:w="45" w:type="dxa"/>
              <w:left w:w="45" w:type="dxa"/>
              <w:bottom w:w="45" w:type="dxa"/>
              <w:right w:w="45" w:type="dxa"/>
            </w:tcMar>
            <w:vAlign w:val="center"/>
            <w:hideMark/>
          </w:tcPr>
          <w:p w:rsidR="00940AD4" w:rsidRPr="00EF14F9" w:rsidRDefault="00940AD4" w:rsidP="00940AD4">
            <w:pPr>
              <w:spacing w:after="0" w:line="240" w:lineRule="auto"/>
              <w:jc w:val="right"/>
              <w:rPr>
                <w:rFonts w:eastAsia="Times New Roman" w:cstheme="minorHAnsi"/>
                <w:sz w:val="24"/>
                <w:szCs w:val="24"/>
                <w:lang w:eastAsia="cs-CZ"/>
              </w:rPr>
            </w:pPr>
            <w:r w:rsidRPr="00EF14F9">
              <w:rPr>
                <w:rFonts w:eastAsia="Times New Roman" w:cstheme="minorHAnsi"/>
                <w:sz w:val="24"/>
                <w:szCs w:val="24"/>
                <w:lang w:eastAsia="cs-CZ"/>
              </w:rPr>
              <w:t>70 Kč</w:t>
            </w:r>
          </w:p>
        </w:tc>
      </w:tr>
    </w:tbl>
    <w:p w:rsidR="00940AD4" w:rsidRPr="00EF14F9" w:rsidRDefault="00940AD4" w:rsidP="00E33910">
      <w:pPr>
        <w:spacing w:after="143" w:line="240" w:lineRule="auto"/>
        <w:ind w:left="720"/>
        <w:jc w:val="both"/>
        <w:rPr>
          <w:rFonts w:eastAsia="Times New Roman" w:cstheme="minorHAnsi"/>
          <w:sz w:val="24"/>
          <w:szCs w:val="24"/>
          <w:lang w:eastAsia="cs-CZ"/>
        </w:rPr>
      </w:pPr>
      <w:r w:rsidRPr="00EF14F9">
        <w:rPr>
          <w:rFonts w:eastAsia="Times New Roman" w:cstheme="minorHAnsi"/>
          <w:sz w:val="24"/>
          <w:szCs w:val="24"/>
          <w:lang w:eastAsia="cs-CZ"/>
        </w:rPr>
        <w:t>Úhrada nákladů za prováděné administrativní úkony je splatná ve chvíli předávání informací a to v hotovosti.</w:t>
      </w:r>
    </w:p>
    <w:p w:rsidR="00940AD4" w:rsidRPr="00EF14F9" w:rsidRDefault="00940AD4" w:rsidP="00E33910">
      <w:pPr>
        <w:spacing w:after="143" w:line="240" w:lineRule="auto"/>
        <w:ind w:left="720"/>
        <w:jc w:val="both"/>
        <w:rPr>
          <w:rFonts w:eastAsia="Times New Roman" w:cstheme="minorHAnsi"/>
          <w:sz w:val="24"/>
          <w:szCs w:val="24"/>
          <w:lang w:eastAsia="cs-CZ"/>
        </w:rPr>
      </w:pPr>
      <w:r w:rsidRPr="00EF14F9">
        <w:rPr>
          <w:rFonts w:eastAsia="Times New Roman" w:cstheme="minorHAnsi"/>
          <w:sz w:val="24"/>
          <w:szCs w:val="24"/>
          <w:lang w:eastAsia="cs-CZ"/>
        </w:rPr>
        <w:t>Zájemce o informace provede platbu u zástupkyně ředitelky proti vystavenému příjmovému dokladu.</w:t>
      </w:r>
    </w:p>
    <w:p w:rsidR="00940AD4" w:rsidRPr="00EF14F9" w:rsidRDefault="00940AD4" w:rsidP="00D971DF">
      <w:pPr>
        <w:spacing w:after="0" w:line="240" w:lineRule="auto"/>
        <w:rPr>
          <w:rFonts w:eastAsia="Times New Roman" w:cstheme="minorHAnsi"/>
          <w:b/>
          <w:bCs/>
          <w:sz w:val="24"/>
          <w:szCs w:val="24"/>
          <w:lang w:eastAsia="cs-CZ"/>
        </w:rPr>
      </w:pPr>
      <w:r w:rsidRPr="00EF14F9">
        <w:rPr>
          <w:rFonts w:eastAsia="Times New Roman" w:cstheme="minorHAnsi"/>
          <w:b/>
          <w:bCs/>
          <w:sz w:val="24"/>
          <w:szCs w:val="24"/>
          <w:lang w:eastAsia="cs-CZ"/>
        </w:rPr>
        <w:t>12.2 Rozhodnutí nadřízeného orgánu o výši úhrad za poskytnutí informací</w:t>
      </w:r>
    </w:p>
    <w:p w:rsidR="00940AD4" w:rsidRPr="00EF14F9" w:rsidRDefault="00940AD4" w:rsidP="00AA440E">
      <w:pPr>
        <w:spacing w:before="75" w:after="0" w:line="240" w:lineRule="auto"/>
        <w:ind w:left="720"/>
        <w:jc w:val="both"/>
        <w:rPr>
          <w:rFonts w:eastAsia="Times New Roman" w:cstheme="minorHAnsi"/>
          <w:sz w:val="24"/>
          <w:szCs w:val="24"/>
          <w:lang w:eastAsia="cs-CZ"/>
        </w:rPr>
      </w:pPr>
      <w:r w:rsidRPr="00EF14F9">
        <w:rPr>
          <w:rFonts w:eastAsia="Times New Roman" w:cstheme="minorHAnsi"/>
          <w:sz w:val="24"/>
          <w:szCs w:val="24"/>
          <w:lang w:eastAsia="cs-CZ"/>
        </w:rPr>
        <w:t>Žadatel může podat na postup při vyřizování žádosti o informaci stížnost, pokud nesouhlasí s výší úhrady sdělené žadateli písemně povinným subjektem před podáním informace nebo nesouhlasí s výší odměny za oprávnění užít informaci na základě licenční smlouvy. Stížnost lze podat písemně nebo ústně, a to u povinného subjektu. O stížnosti rozhoduje nadřízený orgán. V současné době nejsou vydána žádná usnesení nadřízeného orgánu týkajících se těchto stížností.</w:t>
      </w:r>
    </w:p>
    <w:p w:rsidR="00940AD4" w:rsidRPr="00E33910" w:rsidRDefault="00940AD4" w:rsidP="00AA440E">
      <w:pPr>
        <w:spacing w:after="0" w:line="240" w:lineRule="auto"/>
        <w:jc w:val="both"/>
        <w:rPr>
          <w:rFonts w:eastAsia="Times New Roman" w:cstheme="minorHAnsi"/>
          <w:b/>
          <w:bCs/>
          <w:sz w:val="24"/>
          <w:szCs w:val="24"/>
          <w:lang w:eastAsia="cs-CZ"/>
        </w:rPr>
      </w:pPr>
      <w:r w:rsidRPr="00EF14F9">
        <w:rPr>
          <w:rFonts w:eastAsia="Times New Roman" w:cstheme="minorHAnsi"/>
          <w:b/>
          <w:bCs/>
          <w:sz w:val="24"/>
          <w:szCs w:val="24"/>
          <w:lang w:eastAsia="cs-CZ"/>
        </w:rPr>
        <w:t>13. Licenční smlouvy</w:t>
      </w:r>
    </w:p>
    <w:p w:rsidR="00940AD4" w:rsidRPr="00EF14F9" w:rsidRDefault="00940AD4" w:rsidP="00AA440E">
      <w:pPr>
        <w:spacing w:after="0" w:line="240" w:lineRule="auto"/>
        <w:jc w:val="both"/>
        <w:rPr>
          <w:rFonts w:eastAsia="Times New Roman" w:cstheme="minorHAnsi"/>
          <w:b/>
          <w:bCs/>
          <w:sz w:val="24"/>
          <w:szCs w:val="24"/>
          <w:lang w:eastAsia="cs-CZ"/>
        </w:rPr>
      </w:pPr>
      <w:r w:rsidRPr="00EF14F9">
        <w:rPr>
          <w:rFonts w:eastAsia="Times New Roman" w:cstheme="minorHAnsi"/>
          <w:b/>
          <w:bCs/>
          <w:sz w:val="24"/>
          <w:szCs w:val="24"/>
          <w:lang w:eastAsia="cs-CZ"/>
        </w:rPr>
        <w:t>13.1 Vzory licenčních smluv</w:t>
      </w:r>
    </w:p>
    <w:p w:rsidR="00940AD4" w:rsidRPr="00EF14F9" w:rsidRDefault="00940AD4" w:rsidP="00AA440E">
      <w:pPr>
        <w:spacing w:before="75" w:after="0" w:line="240" w:lineRule="auto"/>
        <w:ind w:left="720"/>
        <w:jc w:val="both"/>
        <w:rPr>
          <w:rFonts w:eastAsia="Times New Roman" w:cstheme="minorHAnsi"/>
          <w:sz w:val="24"/>
          <w:szCs w:val="24"/>
          <w:lang w:eastAsia="cs-CZ"/>
        </w:rPr>
      </w:pPr>
      <w:r w:rsidRPr="00EF14F9">
        <w:rPr>
          <w:rFonts w:eastAsia="Times New Roman" w:cstheme="minorHAnsi"/>
          <w:sz w:val="24"/>
          <w:szCs w:val="24"/>
          <w:lang w:eastAsia="cs-CZ"/>
        </w:rPr>
        <w:t>Vzor licenční smlouvy dle § 14 a zákona č. 106/1999Sb., o svobodném přístupu k informacím, ve znění pozdějších předpisů</w:t>
      </w:r>
    </w:p>
    <w:p w:rsidR="00940AD4" w:rsidRPr="00EF14F9" w:rsidRDefault="00940AD4" w:rsidP="00AA440E">
      <w:pPr>
        <w:spacing w:after="0" w:line="240" w:lineRule="auto"/>
        <w:jc w:val="both"/>
        <w:rPr>
          <w:rFonts w:eastAsia="Times New Roman" w:cstheme="minorHAnsi"/>
          <w:b/>
          <w:bCs/>
          <w:sz w:val="24"/>
          <w:szCs w:val="24"/>
          <w:lang w:eastAsia="cs-CZ"/>
        </w:rPr>
      </w:pPr>
      <w:r w:rsidRPr="00EF14F9">
        <w:rPr>
          <w:rFonts w:eastAsia="Times New Roman" w:cstheme="minorHAnsi"/>
          <w:b/>
          <w:bCs/>
          <w:sz w:val="24"/>
          <w:szCs w:val="24"/>
          <w:lang w:eastAsia="cs-CZ"/>
        </w:rPr>
        <w:t>13.2 Výhradní licence</w:t>
      </w:r>
    </w:p>
    <w:p w:rsidR="00940AD4" w:rsidRPr="00EF14F9" w:rsidRDefault="00940AD4" w:rsidP="00AA440E">
      <w:pPr>
        <w:spacing w:before="75" w:after="0" w:line="240" w:lineRule="auto"/>
        <w:ind w:left="720"/>
        <w:jc w:val="both"/>
        <w:rPr>
          <w:rFonts w:eastAsia="Times New Roman" w:cstheme="minorHAnsi"/>
          <w:sz w:val="24"/>
          <w:szCs w:val="24"/>
          <w:lang w:eastAsia="cs-CZ"/>
        </w:rPr>
      </w:pPr>
      <w:r w:rsidRPr="00EF14F9">
        <w:rPr>
          <w:rFonts w:eastAsia="Times New Roman" w:cstheme="minorHAnsi"/>
          <w:sz w:val="24"/>
          <w:szCs w:val="24"/>
          <w:lang w:eastAsia="cs-CZ"/>
        </w:rPr>
        <w:t xml:space="preserve">V současné době nejsou pro </w:t>
      </w:r>
      <w:r w:rsidR="00E33910">
        <w:rPr>
          <w:rFonts w:eastAsia="Times New Roman" w:cstheme="minorHAnsi"/>
          <w:sz w:val="24"/>
          <w:szCs w:val="24"/>
          <w:lang w:eastAsia="cs-CZ"/>
        </w:rPr>
        <w:t>ZŠ a MŠ Slavkov, okres Opava, př.org.</w:t>
      </w:r>
      <w:r w:rsidRPr="00EF14F9">
        <w:rPr>
          <w:rFonts w:eastAsia="Times New Roman" w:cstheme="minorHAnsi"/>
          <w:sz w:val="24"/>
          <w:szCs w:val="24"/>
          <w:lang w:eastAsia="cs-CZ"/>
        </w:rPr>
        <w:t xml:space="preserve"> poskytnuty žádné výhradní licence podle § 14a odst. 4 zákona č. 106/1999 Sb., o svobodném přístupu k informacím, ve znění pozdějších předpisů.</w:t>
      </w:r>
    </w:p>
    <w:p w:rsidR="00940AD4" w:rsidRPr="00EF14F9" w:rsidRDefault="00940AD4" w:rsidP="00AA440E">
      <w:pPr>
        <w:spacing w:after="0" w:line="240" w:lineRule="auto"/>
        <w:jc w:val="both"/>
        <w:rPr>
          <w:rFonts w:eastAsia="Times New Roman" w:cstheme="minorHAnsi"/>
          <w:b/>
          <w:bCs/>
          <w:sz w:val="24"/>
          <w:szCs w:val="24"/>
          <w:lang w:eastAsia="cs-CZ"/>
        </w:rPr>
      </w:pPr>
      <w:r w:rsidRPr="00EF14F9">
        <w:rPr>
          <w:rFonts w:eastAsia="Times New Roman" w:cstheme="minorHAnsi"/>
          <w:b/>
          <w:bCs/>
          <w:sz w:val="24"/>
          <w:szCs w:val="24"/>
          <w:lang w:eastAsia="cs-CZ"/>
        </w:rPr>
        <w:t>14. Výroční zpráva podle zákona o svobodném přístupu k informacím</w:t>
      </w:r>
    </w:p>
    <w:p w:rsidR="008E239E" w:rsidRPr="00EF14F9" w:rsidRDefault="00E33910" w:rsidP="00AA440E">
      <w:pPr>
        <w:spacing w:after="150" w:line="240" w:lineRule="auto"/>
        <w:jc w:val="both"/>
        <w:rPr>
          <w:rFonts w:eastAsia="Times New Roman" w:cstheme="minorHAnsi"/>
          <w:sz w:val="24"/>
          <w:szCs w:val="24"/>
          <w:lang w:eastAsia="cs-CZ"/>
        </w:rPr>
      </w:pPr>
      <w:r>
        <w:rPr>
          <w:rFonts w:eastAsia="Times New Roman" w:cstheme="minorHAnsi"/>
          <w:sz w:val="24"/>
          <w:szCs w:val="24"/>
          <w:lang w:eastAsia="cs-CZ"/>
        </w:rPr>
        <w:t xml:space="preserve">            </w:t>
      </w:r>
      <w:r w:rsidR="00F41F92">
        <w:rPr>
          <w:rFonts w:eastAsia="Times New Roman" w:cstheme="minorHAnsi"/>
          <w:sz w:val="24"/>
          <w:szCs w:val="24"/>
          <w:lang w:eastAsia="cs-CZ"/>
        </w:rPr>
        <w:t>(</w:t>
      </w:r>
      <w:r>
        <w:rPr>
          <w:rFonts w:eastAsia="Times New Roman" w:cstheme="minorHAnsi"/>
          <w:sz w:val="24"/>
          <w:szCs w:val="24"/>
          <w:lang w:eastAsia="cs-CZ"/>
        </w:rPr>
        <w:t>Vložit výroční zprávy o posky</w:t>
      </w:r>
      <w:r w:rsidR="008E239E">
        <w:rPr>
          <w:rFonts w:eastAsia="Times New Roman" w:cstheme="minorHAnsi"/>
          <w:sz w:val="24"/>
          <w:szCs w:val="24"/>
          <w:lang w:eastAsia="cs-CZ"/>
        </w:rPr>
        <w:t>tnutí informací</w:t>
      </w:r>
      <w:r w:rsidR="00F41F92">
        <w:rPr>
          <w:rFonts w:eastAsia="Times New Roman" w:cstheme="minorHAnsi"/>
          <w:sz w:val="24"/>
          <w:szCs w:val="24"/>
          <w:lang w:eastAsia="cs-CZ"/>
        </w:rPr>
        <w:t>)</w:t>
      </w:r>
      <w:bookmarkStart w:id="1" w:name="_GoBack"/>
      <w:bookmarkEnd w:id="1"/>
    </w:p>
    <w:p w:rsidR="00940AD4" w:rsidRPr="00EF14F9" w:rsidRDefault="00D971DF" w:rsidP="00AA440E">
      <w:pPr>
        <w:spacing w:after="0" w:line="240" w:lineRule="auto"/>
        <w:jc w:val="both"/>
        <w:rPr>
          <w:rFonts w:eastAsia="Times New Roman" w:cstheme="minorHAnsi"/>
          <w:b/>
          <w:bCs/>
          <w:sz w:val="24"/>
          <w:szCs w:val="24"/>
          <w:lang w:eastAsia="cs-CZ"/>
        </w:rPr>
      </w:pPr>
      <w:r w:rsidRPr="00EF14F9">
        <w:rPr>
          <w:rFonts w:eastAsia="Times New Roman" w:cstheme="minorHAnsi"/>
          <w:b/>
          <w:bCs/>
          <w:sz w:val="24"/>
          <w:szCs w:val="24"/>
          <w:lang w:eastAsia="cs-CZ"/>
        </w:rPr>
        <w:t>Poskytnuté informace</w:t>
      </w:r>
    </w:p>
    <w:p w:rsidR="00940AD4" w:rsidRPr="00EF14F9" w:rsidRDefault="00940AD4" w:rsidP="00AA440E">
      <w:pPr>
        <w:spacing w:after="0" w:line="240" w:lineRule="auto"/>
        <w:jc w:val="both"/>
        <w:rPr>
          <w:rFonts w:eastAsia="Times New Roman" w:cstheme="minorHAnsi"/>
          <w:b/>
          <w:bCs/>
          <w:sz w:val="24"/>
          <w:szCs w:val="24"/>
          <w:lang w:eastAsia="cs-CZ"/>
        </w:rPr>
      </w:pPr>
      <w:r w:rsidRPr="00EF14F9">
        <w:rPr>
          <w:rFonts w:eastAsia="Times New Roman" w:cstheme="minorHAnsi"/>
          <w:b/>
          <w:bCs/>
          <w:sz w:val="24"/>
          <w:szCs w:val="24"/>
          <w:lang w:eastAsia="cs-CZ"/>
        </w:rPr>
        <w:t>Popisy úkonů orgánu veřejné moci - životní situace</w:t>
      </w:r>
    </w:p>
    <w:p w:rsidR="00940AD4" w:rsidRPr="00EF14F9" w:rsidRDefault="00940AD4" w:rsidP="00AA440E">
      <w:pPr>
        <w:spacing w:after="0" w:line="240" w:lineRule="auto"/>
        <w:jc w:val="both"/>
        <w:rPr>
          <w:rFonts w:eastAsia="Times New Roman" w:cstheme="minorHAnsi"/>
          <w:b/>
          <w:bCs/>
          <w:sz w:val="24"/>
          <w:szCs w:val="24"/>
          <w:lang w:eastAsia="cs-CZ"/>
        </w:rPr>
      </w:pPr>
      <w:r w:rsidRPr="00EF14F9">
        <w:rPr>
          <w:rFonts w:eastAsia="Times New Roman" w:cstheme="minorHAnsi"/>
          <w:b/>
          <w:bCs/>
          <w:sz w:val="24"/>
          <w:szCs w:val="24"/>
          <w:lang w:eastAsia="cs-CZ"/>
        </w:rPr>
        <w:t>Formuláře</w:t>
      </w:r>
    </w:p>
    <w:p w:rsidR="00940AD4" w:rsidRPr="00EF14F9" w:rsidRDefault="00D971DF" w:rsidP="00AA440E">
      <w:pPr>
        <w:spacing w:before="75" w:after="0" w:line="240" w:lineRule="auto"/>
        <w:ind w:left="720"/>
        <w:jc w:val="both"/>
        <w:rPr>
          <w:rFonts w:eastAsia="Times New Roman" w:cstheme="minorHAnsi"/>
          <w:sz w:val="24"/>
          <w:szCs w:val="24"/>
          <w:lang w:eastAsia="cs-CZ"/>
        </w:rPr>
      </w:pPr>
      <w:r w:rsidRPr="00EF14F9">
        <w:rPr>
          <w:rFonts w:eastAsia="Times New Roman" w:cstheme="minorHAnsi"/>
          <w:sz w:val="24"/>
          <w:szCs w:val="24"/>
          <w:lang w:eastAsia="cs-CZ"/>
        </w:rPr>
        <w:t>Formuláře nejsou k dispozic</w:t>
      </w:r>
    </w:p>
    <w:p w:rsidR="008E239E" w:rsidRDefault="00940AD4" w:rsidP="00AA440E">
      <w:pPr>
        <w:spacing w:after="0" w:line="240" w:lineRule="auto"/>
        <w:jc w:val="both"/>
        <w:rPr>
          <w:rFonts w:eastAsia="Times New Roman" w:cstheme="minorHAnsi"/>
          <w:b/>
          <w:bCs/>
          <w:sz w:val="24"/>
          <w:szCs w:val="24"/>
          <w:lang w:eastAsia="cs-CZ"/>
        </w:rPr>
      </w:pPr>
      <w:r w:rsidRPr="00EF14F9">
        <w:rPr>
          <w:rFonts w:eastAsia="Times New Roman" w:cstheme="minorHAnsi"/>
          <w:b/>
          <w:bCs/>
          <w:sz w:val="24"/>
          <w:szCs w:val="24"/>
          <w:lang w:eastAsia="cs-CZ"/>
        </w:rPr>
        <w:t>Opravné prostředky</w:t>
      </w:r>
    </w:p>
    <w:p w:rsidR="00940AD4" w:rsidRPr="00AA440E" w:rsidRDefault="00940AD4" w:rsidP="00AA440E">
      <w:pPr>
        <w:spacing w:after="0" w:line="240" w:lineRule="auto"/>
        <w:jc w:val="both"/>
        <w:rPr>
          <w:rFonts w:eastAsia="Times New Roman" w:cstheme="minorHAnsi"/>
          <w:b/>
          <w:bCs/>
          <w:sz w:val="24"/>
          <w:szCs w:val="24"/>
          <w:lang w:eastAsia="cs-CZ"/>
        </w:rPr>
      </w:pPr>
      <w:r w:rsidRPr="00AA440E">
        <w:rPr>
          <w:rFonts w:eastAsia="Times New Roman" w:cstheme="minorHAnsi"/>
          <w:b/>
          <w:sz w:val="24"/>
          <w:szCs w:val="24"/>
          <w:lang w:eastAsia="cs-CZ"/>
        </w:rPr>
        <w:t>Co když orgán žádosti nevyhoví</w:t>
      </w:r>
    </w:p>
    <w:p w:rsidR="00940AD4" w:rsidRPr="00AA440E" w:rsidRDefault="00940AD4" w:rsidP="00AA440E">
      <w:pPr>
        <w:shd w:val="clear" w:color="auto" w:fill="FFFFFF"/>
        <w:spacing w:before="143" w:after="143" w:line="240" w:lineRule="auto"/>
        <w:ind w:left="720"/>
        <w:jc w:val="both"/>
        <w:outlineLvl w:val="3"/>
        <w:rPr>
          <w:rFonts w:eastAsia="Times New Roman" w:cstheme="minorHAnsi"/>
          <w:b/>
          <w:sz w:val="24"/>
          <w:szCs w:val="24"/>
          <w:lang w:eastAsia="cs-CZ"/>
        </w:rPr>
      </w:pPr>
      <w:r w:rsidRPr="00AA440E">
        <w:rPr>
          <w:rFonts w:eastAsia="Times New Roman" w:cstheme="minorHAnsi"/>
          <w:b/>
          <w:sz w:val="24"/>
          <w:szCs w:val="24"/>
          <w:lang w:eastAsia="cs-CZ"/>
        </w:rPr>
        <w:lastRenderedPageBreak/>
        <w:t>Odvolání</w:t>
      </w:r>
    </w:p>
    <w:p w:rsidR="00AA440E" w:rsidRDefault="00940AD4" w:rsidP="00AA440E">
      <w:pPr>
        <w:pStyle w:val="Odstavecseseznamem"/>
        <w:numPr>
          <w:ilvl w:val="0"/>
          <w:numId w:val="9"/>
        </w:numPr>
        <w:shd w:val="clear" w:color="auto" w:fill="FFFFFF"/>
        <w:spacing w:after="0" w:line="240" w:lineRule="auto"/>
        <w:jc w:val="both"/>
        <w:rPr>
          <w:rFonts w:eastAsia="Times New Roman" w:cstheme="minorHAnsi"/>
          <w:color w:val="010101"/>
          <w:sz w:val="24"/>
          <w:szCs w:val="24"/>
          <w:lang w:eastAsia="cs-CZ"/>
        </w:rPr>
      </w:pPr>
      <w:r w:rsidRPr="00AA440E">
        <w:rPr>
          <w:rFonts w:eastAsia="Times New Roman" w:cstheme="minorHAnsi"/>
          <w:color w:val="010101"/>
          <w:sz w:val="24"/>
          <w:szCs w:val="24"/>
          <w:lang w:eastAsia="cs-CZ"/>
        </w:rPr>
        <w:t>Proti rozhodnutí povinného subjektu o odmítnutí žádosti lze podat odvolání, a to nejpozději do 15 dnů od jeho doručení.</w:t>
      </w:r>
    </w:p>
    <w:p w:rsidR="00AA440E" w:rsidRDefault="00940AD4" w:rsidP="00AA440E">
      <w:pPr>
        <w:pStyle w:val="Odstavecseseznamem"/>
        <w:numPr>
          <w:ilvl w:val="0"/>
          <w:numId w:val="9"/>
        </w:numPr>
        <w:shd w:val="clear" w:color="auto" w:fill="FFFFFF"/>
        <w:spacing w:after="0" w:line="240" w:lineRule="auto"/>
        <w:jc w:val="both"/>
        <w:rPr>
          <w:rFonts w:eastAsia="Times New Roman" w:cstheme="minorHAnsi"/>
          <w:color w:val="010101"/>
          <w:sz w:val="24"/>
          <w:szCs w:val="24"/>
          <w:lang w:eastAsia="cs-CZ"/>
        </w:rPr>
      </w:pPr>
      <w:r w:rsidRPr="00AA440E">
        <w:rPr>
          <w:rFonts w:eastAsia="Times New Roman" w:cstheme="minorHAnsi"/>
          <w:color w:val="010101"/>
          <w:sz w:val="24"/>
          <w:szCs w:val="24"/>
          <w:lang w:eastAsia="cs-CZ"/>
        </w:rPr>
        <w:t>Odvolání se podává u orgánu, který vydal rozhodnutí o odmítnutí žádosti.</w:t>
      </w:r>
    </w:p>
    <w:p w:rsidR="00AA440E" w:rsidRDefault="00940AD4" w:rsidP="00AA440E">
      <w:pPr>
        <w:pStyle w:val="Odstavecseseznamem"/>
        <w:numPr>
          <w:ilvl w:val="0"/>
          <w:numId w:val="9"/>
        </w:numPr>
        <w:shd w:val="clear" w:color="auto" w:fill="FFFFFF"/>
        <w:spacing w:after="0" w:line="240" w:lineRule="auto"/>
        <w:jc w:val="both"/>
        <w:rPr>
          <w:rFonts w:eastAsia="Times New Roman" w:cstheme="minorHAnsi"/>
          <w:color w:val="010101"/>
          <w:sz w:val="24"/>
          <w:szCs w:val="24"/>
          <w:lang w:eastAsia="cs-CZ"/>
        </w:rPr>
      </w:pPr>
      <w:r w:rsidRPr="00AA440E">
        <w:rPr>
          <w:rFonts w:eastAsia="Times New Roman" w:cstheme="minorHAnsi"/>
          <w:color w:val="010101"/>
          <w:sz w:val="24"/>
          <w:szCs w:val="24"/>
          <w:lang w:eastAsia="cs-CZ"/>
        </w:rPr>
        <w:t>O odvolání rozhoduje orgán, který je nejblíže nadřízeným tomu orgánu, který rozhodnutí vydal nebo měl vydat.</w:t>
      </w:r>
    </w:p>
    <w:p w:rsidR="00AA440E" w:rsidRDefault="00940AD4" w:rsidP="00AA440E">
      <w:pPr>
        <w:pStyle w:val="Odstavecseseznamem"/>
        <w:numPr>
          <w:ilvl w:val="0"/>
          <w:numId w:val="9"/>
        </w:numPr>
        <w:shd w:val="clear" w:color="auto" w:fill="FFFFFF"/>
        <w:spacing w:after="0" w:line="240" w:lineRule="auto"/>
        <w:jc w:val="both"/>
        <w:rPr>
          <w:rFonts w:eastAsia="Times New Roman" w:cstheme="minorHAnsi"/>
          <w:color w:val="010101"/>
          <w:sz w:val="24"/>
          <w:szCs w:val="24"/>
          <w:lang w:eastAsia="cs-CZ"/>
        </w:rPr>
      </w:pPr>
      <w:r w:rsidRPr="00AA440E">
        <w:rPr>
          <w:rFonts w:eastAsia="Times New Roman" w:cstheme="minorHAnsi"/>
          <w:color w:val="010101"/>
          <w:sz w:val="24"/>
          <w:szCs w:val="24"/>
          <w:lang w:eastAsia="cs-CZ"/>
        </w:rPr>
        <w:t>Ten, kdo o odvolání rozhoduje, tak musí učinit ve lhůtě do 15 dnů od předložení odvolání povinným subjektem.</w:t>
      </w:r>
    </w:p>
    <w:p w:rsidR="00940AD4" w:rsidRPr="00AA440E" w:rsidRDefault="00940AD4" w:rsidP="00AA440E">
      <w:pPr>
        <w:pStyle w:val="Odstavecseseznamem"/>
        <w:numPr>
          <w:ilvl w:val="0"/>
          <w:numId w:val="9"/>
        </w:numPr>
        <w:shd w:val="clear" w:color="auto" w:fill="FFFFFF"/>
        <w:spacing w:after="0" w:line="240" w:lineRule="auto"/>
        <w:jc w:val="both"/>
        <w:rPr>
          <w:rFonts w:eastAsia="Times New Roman" w:cstheme="minorHAnsi"/>
          <w:color w:val="010101"/>
          <w:sz w:val="24"/>
          <w:szCs w:val="24"/>
          <w:lang w:eastAsia="cs-CZ"/>
        </w:rPr>
      </w:pPr>
      <w:r w:rsidRPr="00AA440E">
        <w:rPr>
          <w:rFonts w:eastAsia="Times New Roman" w:cstheme="minorHAnsi"/>
          <w:color w:val="010101"/>
          <w:sz w:val="24"/>
          <w:szCs w:val="24"/>
          <w:lang w:eastAsia="cs-CZ"/>
        </w:rPr>
        <w:t>Proti rozhodnutí odvolacího orgánu se již nelze odvolat. Lze však podat návrh na přezkoumání takového rozhodnutí u příslušného soudu.</w:t>
      </w:r>
    </w:p>
    <w:p w:rsidR="00940AD4" w:rsidRPr="00AA440E" w:rsidRDefault="00940AD4" w:rsidP="00AA440E">
      <w:pPr>
        <w:shd w:val="clear" w:color="auto" w:fill="FFFFFF"/>
        <w:spacing w:before="143" w:after="143" w:line="240" w:lineRule="auto"/>
        <w:ind w:left="720"/>
        <w:jc w:val="both"/>
        <w:outlineLvl w:val="3"/>
        <w:rPr>
          <w:rFonts w:eastAsia="Times New Roman" w:cstheme="minorHAnsi"/>
          <w:b/>
          <w:sz w:val="24"/>
          <w:szCs w:val="24"/>
          <w:lang w:eastAsia="cs-CZ"/>
        </w:rPr>
      </w:pPr>
      <w:r w:rsidRPr="00AA440E">
        <w:rPr>
          <w:rFonts w:eastAsia="Times New Roman" w:cstheme="minorHAnsi"/>
          <w:b/>
          <w:sz w:val="24"/>
          <w:szCs w:val="24"/>
          <w:lang w:eastAsia="cs-CZ"/>
        </w:rPr>
        <w:t>Stížnost</w:t>
      </w:r>
    </w:p>
    <w:p w:rsidR="00AA440E" w:rsidRDefault="00940AD4" w:rsidP="00AA440E">
      <w:pPr>
        <w:pStyle w:val="Odstavecseseznamem"/>
        <w:numPr>
          <w:ilvl w:val="0"/>
          <w:numId w:val="9"/>
        </w:numPr>
        <w:shd w:val="clear" w:color="auto" w:fill="FFFFFF"/>
        <w:spacing w:after="0" w:line="240" w:lineRule="auto"/>
        <w:jc w:val="both"/>
        <w:rPr>
          <w:rFonts w:eastAsia="Times New Roman" w:cstheme="minorHAnsi"/>
          <w:color w:val="010101"/>
          <w:sz w:val="24"/>
          <w:szCs w:val="24"/>
          <w:lang w:eastAsia="cs-CZ"/>
        </w:rPr>
      </w:pPr>
      <w:r w:rsidRPr="00AA440E">
        <w:rPr>
          <w:rFonts w:eastAsia="Times New Roman" w:cstheme="minorHAnsi"/>
          <w:color w:val="010101"/>
          <w:sz w:val="24"/>
          <w:szCs w:val="24"/>
          <w:lang w:eastAsia="cs-CZ"/>
        </w:rPr>
        <w:t>Stížnost na postup při vyřizování žádosti o informace (dále jen "stížnost") může podat žadatel,</w:t>
      </w:r>
    </w:p>
    <w:p w:rsidR="00AA440E" w:rsidRDefault="00AA440E" w:rsidP="00AA440E">
      <w:pPr>
        <w:pStyle w:val="Odstavecseseznamem"/>
        <w:shd w:val="clear" w:color="auto" w:fill="FFFFFF"/>
        <w:spacing w:after="0" w:line="240" w:lineRule="auto"/>
        <w:jc w:val="both"/>
        <w:rPr>
          <w:rFonts w:eastAsia="Times New Roman" w:cstheme="minorHAnsi"/>
          <w:color w:val="010101"/>
          <w:sz w:val="24"/>
          <w:szCs w:val="24"/>
          <w:lang w:eastAsia="cs-CZ"/>
        </w:rPr>
      </w:pPr>
      <w:r>
        <w:rPr>
          <w:rFonts w:eastAsia="Times New Roman" w:cstheme="minorHAnsi"/>
          <w:color w:val="010101"/>
          <w:sz w:val="24"/>
          <w:szCs w:val="24"/>
          <w:lang w:eastAsia="cs-CZ"/>
        </w:rPr>
        <w:t xml:space="preserve">a, </w:t>
      </w:r>
      <w:r w:rsidR="00940AD4" w:rsidRPr="00AA440E">
        <w:rPr>
          <w:rFonts w:eastAsia="Times New Roman" w:cstheme="minorHAnsi"/>
          <w:color w:val="010101"/>
          <w:sz w:val="24"/>
          <w:szCs w:val="24"/>
          <w:lang w:eastAsia="cs-CZ"/>
        </w:rPr>
        <w:t>který nesouhlasí s vyřízením žádosti způsobem uvedeným v § 6,</w:t>
      </w:r>
    </w:p>
    <w:p w:rsidR="00AA440E" w:rsidRDefault="00AA440E" w:rsidP="00AA440E">
      <w:pPr>
        <w:pStyle w:val="Odstavecseseznamem"/>
        <w:shd w:val="clear" w:color="auto" w:fill="FFFFFF"/>
        <w:spacing w:after="0" w:line="240" w:lineRule="auto"/>
        <w:jc w:val="both"/>
        <w:rPr>
          <w:rFonts w:eastAsia="Times New Roman" w:cstheme="minorHAnsi"/>
          <w:color w:val="010101"/>
          <w:sz w:val="24"/>
          <w:szCs w:val="24"/>
          <w:lang w:eastAsia="cs-CZ"/>
        </w:rPr>
      </w:pPr>
      <w:r>
        <w:rPr>
          <w:rFonts w:eastAsia="Times New Roman" w:cstheme="minorHAnsi"/>
          <w:color w:val="010101"/>
          <w:sz w:val="24"/>
          <w:szCs w:val="24"/>
          <w:lang w:eastAsia="cs-CZ"/>
        </w:rPr>
        <w:t xml:space="preserve">b, </w:t>
      </w:r>
      <w:r w:rsidR="00940AD4" w:rsidRPr="00EF14F9">
        <w:rPr>
          <w:rFonts w:eastAsia="Times New Roman" w:cstheme="minorHAnsi"/>
          <w:color w:val="010101"/>
          <w:sz w:val="24"/>
          <w:szCs w:val="24"/>
          <w:lang w:eastAsia="cs-CZ"/>
        </w:rPr>
        <w:t>kterému po uplynutí lhůty podle § 14 odst. 5 písm. d) nebo § 14 odst. 7 nebyla poskytnuta informace nebo předložena konečná licenční nabídka a nebylo vydáno rozhodnutí o odmítnutí žádosti,</w:t>
      </w:r>
    </w:p>
    <w:p w:rsidR="00AA440E" w:rsidRDefault="00AA440E" w:rsidP="00AA440E">
      <w:pPr>
        <w:pStyle w:val="Odstavecseseznamem"/>
        <w:shd w:val="clear" w:color="auto" w:fill="FFFFFF"/>
        <w:spacing w:after="0" w:line="240" w:lineRule="auto"/>
        <w:jc w:val="both"/>
        <w:rPr>
          <w:rFonts w:eastAsia="Times New Roman" w:cstheme="minorHAnsi"/>
          <w:color w:val="010101"/>
          <w:sz w:val="24"/>
          <w:szCs w:val="24"/>
          <w:lang w:eastAsia="cs-CZ"/>
        </w:rPr>
      </w:pPr>
      <w:r>
        <w:rPr>
          <w:rFonts w:eastAsia="Times New Roman" w:cstheme="minorHAnsi"/>
          <w:color w:val="010101"/>
          <w:sz w:val="24"/>
          <w:szCs w:val="24"/>
          <w:lang w:eastAsia="cs-CZ"/>
        </w:rPr>
        <w:t xml:space="preserve">c, </w:t>
      </w:r>
      <w:r w:rsidR="00940AD4" w:rsidRPr="00EF14F9">
        <w:rPr>
          <w:rFonts w:eastAsia="Times New Roman" w:cstheme="minorHAnsi"/>
          <w:color w:val="010101"/>
          <w:sz w:val="24"/>
          <w:szCs w:val="24"/>
          <w:lang w:eastAsia="cs-CZ"/>
        </w:rPr>
        <w:t>kterému byla informace poskytnuta částečně, aniž bylo o zbytku žádosti vydáno rozhodnutí o odmítnutí, nebo</w:t>
      </w:r>
    </w:p>
    <w:p w:rsidR="00940AD4" w:rsidRPr="00EF14F9" w:rsidRDefault="00AA440E" w:rsidP="00AA440E">
      <w:pPr>
        <w:pStyle w:val="Odstavecseseznamem"/>
        <w:shd w:val="clear" w:color="auto" w:fill="FFFFFF"/>
        <w:spacing w:after="0" w:line="240" w:lineRule="auto"/>
        <w:jc w:val="both"/>
        <w:rPr>
          <w:rFonts w:eastAsia="Times New Roman" w:cstheme="minorHAnsi"/>
          <w:color w:val="010101"/>
          <w:sz w:val="24"/>
          <w:szCs w:val="24"/>
          <w:lang w:eastAsia="cs-CZ"/>
        </w:rPr>
      </w:pPr>
      <w:r>
        <w:rPr>
          <w:rFonts w:eastAsia="Times New Roman" w:cstheme="minorHAnsi"/>
          <w:color w:val="010101"/>
          <w:sz w:val="24"/>
          <w:szCs w:val="24"/>
          <w:lang w:eastAsia="cs-CZ"/>
        </w:rPr>
        <w:t xml:space="preserve">d, </w:t>
      </w:r>
      <w:r w:rsidR="00940AD4" w:rsidRPr="00EF14F9">
        <w:rPr>
          <w:rFonts w:eastAsia="Times New Roman" w:cstheme="minorHAnsi"/>
          <w:color w:val="010101"/>
          <w:sz w:val="24"/>
          <w:szCs w:val="24"/>
          <w:lang w:eastAsia="cs-CZ"/>
        </w:rPr>
        <w:t>který nesouhlasí s výší úhrady sdělené podle § 17 odst. 3 nebo s výší odměny podle § 14a odst. 2, požadovanými v souvislosti s poskytováním informací.</w:t>
      </w:r>
    </w:p>
    <w:p w:rsidR="00AA440E" w:rsidRDefault="00940AD4" w:rsidP="00AA440E">
      <w:pPr>
        <w:pStyle w:val="Odstavecseseznamem"/>
        <w:numPr>
          <w:ilvl w:val="0"/>
          <w:numId w:val="9"/>
        </w:numPr>
        <w:shd w:val="clear" w:color="auto" w:fill="FFFFFF"/>
        <w:spacing w:after="0" w:line="240" w:lineRule="auto"/>
        <w:jc w:val="both"/>
        <w:rPr>
          <w:rFonts w:eastAsia="Times New Roman" w:cstheme="minorHAnsi"/>
          <w:color w:val="010101"/>
          <w:sz w:val="24"/>
          <w:szCs w:val="24"/>
          <w:lang w:eastAsia="cs-CZ"/>
        </w:rPr>
      </w:pPr>
      <w:r w:rsidRPr="00AA440E">
        <w:rPr>
          <w:rFonts w:eastAsia="Times New Roman" w:cstheme="minorHAnsi"/>
          <w:color w:val="010101"/>
          <w:sz w:val="24"/>
          <w:szCs w:val="24"/>
          <w:lang w:eastAsia="cs-CZ"/>
        </w:rPr>
        <w:t>Stížnost lze podat písemně nebo ústně; je-li stížnost podána ústně a nelze-li ji ihned vyřídit, sepíše o ní povinný subjekt písemný záznam.</w:t>
      </w:r>
    </w:p>
    <w:p w:rsidR="00AA440E" w:rsidRDefault="00940AD4" w:rsidP="00AA440E">
      <w:pPr>
        <w:pStyle w:val="Odstavecseseznamem"/>
        <w:numPr>
          <w:ilvl w:val="0"/>
          <w:numId w:val="9"/>
        </w:numPr>
        <w:shd w:val="clear" w:color="auto" w:fill="FFFFFF"/>
        <w:spacing w:after="0" w:line="240" w:lineRule="auto"/>
        <w:jc w:val="both"/>
        <w:rPr>
          <w:rFonts w:eastAsia="Times New Roman" w:cstheme="minorHAnsi"/>
          <w:color w:val="010101"/>
          <w:sz w:val="24"/>
          <w:szCs w:val="24"/>
          <w:lang w:eastAsia="cs-CZ"/>
        </w:rPr>
      </w:pPr>
      <w:r w:rsidRPr="00AA440E">
        <w:rPr>
          <w:rFonts w:eastAsia="Times New Roman" w:cstheme="minorHAnsi"/>
          <w:color w:val="010101"/>
          <w:sz w:val="24"/>
          <w:szCs w:val="24"/>
          <w:lang w:eastAsia="cs-CZ"/>
        </w:rPr>
        <w:t>Stížnost se podává u povinného subjektu, a to do 30 dnů ode dne</w:t>
      </w:r>
    </w:p>
    <w:p w:rsidR="00AA440E" w:rsidRDefault="00AA440E" w:rsidP="00AA440E">
      <w:pPr>
        <w:pStyle w:val="Odstavecseseznamem"/>
        <w:shd w:val="clear" w:color="auto" w:fill="FFFFFF"/>
        <w:spacing w:after="0" w:line="240" w:lineRule="auto"/>
        <w:jc w:val="both"/>
        <w:rPr>
          <w:rFonts w:eastAsia="Times New Roman" w:cstheme="minorHAnsi"/>
          <w:color w:val="010101"/>
          <w:sz w:val="24"/>
          <w:szCs w:val="24"/>
          <w:lang w:eastAsia="cs-CZ"/>
        </w:rPr>
      </w:pPr>
      <w:r>
        <w:rPr>
          <w:rFonts w:eastAsia="Times New Roman" w:cstheme="minorHAnsi"/>
          <w:color w:val="010101"/>
          <w:sz w:val="24"/>
          <w:szCs w:val="24"/>
          <w:lang w:eastAsia="cs-CZ"/>
        </w:rPr>
        <w:t xml:space="preserve">a, </w:t>
      </w:r>
      <w:r w:rsidR="00940AD4" w:rsidRPr="00AA440E">
        <w:rPr>
          <w:rFonts w:eastAsia="Times New Roman" w:cstheme="minorHAnsi"/>
          <w:color w:val="010101"/>
          <w:sz w:val="24"/>
          <w:szCs w:val="24"/>
          <w:lang w:eastAsia="cs-CZ"/>
        </w:rPr>
        <w:t>doručení sdělení podle § 6, § 14 odst. 5 písm. c) nebo § 17 odst. 3,</w:t>
      </w:r>
    </w:p>
    <w:p w:rsidR="00AA440E" w:rsidRDefault="00AA440E" w:rsidP="00AA440E">
      <w:pPr>
        <w:pStyle w:val="Odstavecseseznamem"/>
        <w:shd w:val="clear" w:color="auto" w:fill="FFFFFF"/>
        <w:spacing w:after="0" w:line="240" w:lineRule="auto"/>
        <w:jc w:val="both"/>
        <w:rPr>
          <w:rFonts w:eastAsia="Times New Roman" w:cstheme="minorHAnsi"/>
          <w:color w:val="010101"/>
          <w:sz w:val="24"/>
          <w:szCs w:val="24"/>
          <w:lang w:eastAsia="cs-CZ"/>
        </w:rPr>
      </w:pPr>
      <w:r>
        <w:rPr>
          <w:rFonts w:eastAsia="Times New Roman" w:cstheme="minorHAnsi"/>
          <w:color w:val="010101"/>
          <w:sz w:val="24"/>
          <w:szCs w:val="24"/>
          <w:lang w:eastAsia="cs-CZ"/>
        </w:rPr>
        <w:t xml:space="preserve">b, </w:t>
      </w:r>
      <w:r w:rsidR="00940AD4" w:rsidRPr="00EF14F9">
        <w:rPr>
          <w:rFonts w:eastAsia="Times New Roman" w:cstheme="minorHAnsi"/>
          <w:color w:val="010101"/>
          <w:sz w:val="24"/>
          <w:szCs w:val="24"/>
          <w:lang w:eastAsia="cs-CZ"/>
        </w:rPr>
        <w:t>uplynutí lhůty pro poskytnutí informace podle § 14 o</w:t>
      </w:r>
      <w:r w:rsidR="00F41F92">
        <w:rPr>
          <w:rFonts w:eastAsia="Times New Roman" w:cstheme="minorHAnsi"/>
          <w:color w:val="010101"/>
          <w:sz w:val="24"/>
          <w:szCs w:val="24"/>
          <w:lang w:eastAsia="cs-CZ"/>
        </w:rPr>
        <w:t>dst. 5 písm. d) nebo § 14 odst.</w:t>
      </w:r>
      <w:r w:rsidR="00940AD4" w:rsidRPr="00EF14F9">
        <w:rPr>
          <w:rFonts w:eastAsia="Times New Roman" w:cstheme="minorHAnsi"/>
          <w:color w:val="010101"/>
          <w:sz w:val="24"/>
          <w:szCs w:val="24"/>
          <w:lang w:eastAsia="cs-CZ"/>
        </w:rPr>
        <w:t>7.</w:t>
      </w:r>
    </w:p>
    <w:p w:rsidR="00AA440E" w:rsidRDefault="00940AD4" w:rsidP="00AA440E">
      <w:pPr>
        <w:pStyle w:val="Odstavecseseznamem"/>
        <w:numPr>
          <w:ilvl w:val="0"/>
          <w:numId w:val="9"/>
        </w:numPr>
        <w:shd w:val="clear" w:color="auto" w:fill="FFFFFF"/>
        <w:spacing w:after="0" w:line="240" w:lineRule="auto"/>
        <w:jc w:val="both"/>
        <w:rPr>
          <w:rFonts w:eastAsia="Times New Roman" w:cstheme="minorHAnsi"/>
          <w:color w:val="010101"/>
          <w:sz w:val="24"/>
          <w:szCs w:val="24"/>
          <w:lang w:eastAsia="cs-CZ"/>
        </w:rPr>
      </w:pPr>
      <w:r w:rsidRPr="00EF14F9">
        <w:rPr>
          <w:rFonts w:eastAsia="Times New Roman" w:cstheme="minorHAnsi"/>
          <w:color w:val="010101"/>
          <w:sz w:val="24"/>
          <w:szCs w:val="24"/>
          <w:lang w:eastAsia="cs-CZ"/>
        </w:rPr>
        <w:t>stížnosti rozhoduje nadřízený orgán.</w:t>
      </w:r>
    </w:p>
    <w:p w:rsidR="00AA440E" w:rsidRDefault="00940AD4" w:rsidP="00AA440E">
      <w:pPr>
        <w:pStyle w:val="Odstavecseseznamem"/>
        <w:numPr>
          <w:ilvl w:val="0"/>
          <w:numId w:val="9"/>
        </w:numPr>
        <w:shd w:val="clear" w:color="auto" w:fill="FFFFFF"/>
        <w:spacing w:after="0" w:line="240" w:lineRule="auto"/>
        <w:jc w:val="both"/>
        <w:rPr>
          <w:rFonts w:eastAsia="Times New Roman" w:cstheme="minorHAnsi"/>
          <w:color w:val="010101"/>
          <w:sz w:val="24"/>
          <w:szCs w:val="24"/>
          <w:lang w:eastAsia="cs-CZ"/>
        </w:rPr>
      </w:pPr>
      <w:r w:rsidRPr="00AA440E">
        <w:rPr>
          <w:rFonts w:eastAsia="Times New Roman" w:cstheme="minorHAnsi"/>
          <w:color w:val="010101"/>
          <w:sz w:val="24"/>
          <w:szCs w:val="24"/>
          <w:lang w:eastAsia="cs-CZ"/>
        </w:rPr>
        <w:t>Povinný subjekt předloží stížnost spolu se spisovým materiálem nadřízenému orgánu do 7 dnů ode dne, kdy mu stížnost došla, pokud v této lhůtě stížnosti sám zcela nevyhoví tím, že poskytne požadovanou informaci nebo konečnou licenční nabídku, nebo vydá rozhodnutí o odmítnutí žádosti.</w:t>
      </w:r>
    </w:p>
    <w:p w:rsidR="00940AD4" w:rsidRPr="00AA440E" w:rsidRDefault="00940AD4" w:rsidP="00AA440E">
      <w:pPr>
        <w:pStyle w:val="Odstavecseseznamem"/>
        <w:numPr>
          <w:ilvl w:val="0"/>
          <w:numId w:val="9"/>
        </w:numPr>
        <w:shd w:val="clear" w:color="auto" w:fill="FFFFFF"/>
        <w:spacing w:after="0" w:line="240" w:lineRule="auto"/>
        <w:jc w:val="both"/>
        <w:rPr>
          <w:rFonts w:eastAsia="Times New Roman" w:cstheme="minorHAnsi"/>
          <w:color w:val="010101"/>
          <w:sz w:val="24"/>
          <w:szCs w:val="24"/>
          <w:lang w:eastAsia="cs-CZ"/>
        </w:rPr>
      </w:pPr>
      <w:r w:rsidRPr="00AA440E">
        <w:rPr>
          <w:rFonts w:eastAsia="Times New Roman" w:cstheme="minorHAnsi"/>
          <w:color w:val="010101"/>
          <w:sz w:val="24"/>
          <w:szCs w:val="24"/>
          <w:lang w:eastAsia="cs-CZ"/>
        </w:rPr>
        <w:t>Nadřízený orgán o stížnosti rozhodne do 15 dnů ode dne, kdy mu byla předložena.</w:t>
      </w:r>
    </w:p>
    <w:p w:rsidR="00311B8B" w:rsidRPr="00EF14F9" w:rsidRDefault="00940AD4" w:rsidP="00AA440E">
      <w:pPr>
        <w:jc w:val="both"/>
        <w:rPr>
          <w:rFonts w:cstheme="minorHAnsi"/>
          <w:sz w:val="24"/>
          <w:szCs w:val="24"/>
        </w:rPr>
      </w:pPr>
      <w:r w:rsidRPr="00EF14F9">
        <w:rPr>
          <w:rFonts w:eastAsia="Times New Roman" w:cstheme="minorHAnsi"/>
          <w:b/>
          <w:bCs/>
          <w:color w:val="010101"/>
          <w:sz w:val="24"/>
          <w:szCs w:val="24"/>
          <w:shd w:val="clear" w:color="auto" w:fill="FFFFFF"/>
          <w:lang w:eastAsia="cs-CZ"/>
        </w:rPr>
        <w:t>Pozn.</w:t>
      </w:r>
      <w:r w:rsidRPr="00EF14F9">
        <w:rPr>
          <w:rFonts w:eastAsia="Times New Roman" w:cstheme="minorHAnsi"/>
          <w:color w:val="010101"/>
          <w:sz w:val="24"/>
          <w:szCs w:val="24"/>
          <w:shd w:val="clear" w:color="auto" w:fill="FFFFFF"/>
          <w:lang w:eastAsia="cs-CZ"/>
        </w:rPr>
        <w:t xml:space="preserve"> Pro podání opravného prostředku není vytvořen žádný formulář. Opravný </w:t>
      </w:r>
      <w:r w:rsidR="00AA440E">
        <w:rPr>
          <w:rFonts w:eastAsia="Times New Roman" w:cstheme="minorHAnsi"/>
          <w:color w:val="010101"/>
          <w:sz w:val="24"/>
          <w:szCs w:val="24"/>
          <w:shd w:val="clear" w:color="auto" w:fill="FFFFFF"/>
          <w:lang w:eastAsia="cs-CZ"/>
        </w:rPr>
        <w:t>prostředek lze buď podat písemně</w:t>
      </w:r>
      <w:r w:rsidRPr="00EF14F9">
        <w:rPr>
          <w:rFonts w:eastAsia="Times New Roman" w:cstheme="minorHAnsi"/>
          <w:color w:val="010101"/>
          <w:sz w:val="24"/>
          <w:szCs w:val="24"/>
          <w:shd w:val="clear" w:color="auto" w:fill="FFFFFF"/>
          <w:lang w:eastAsia="cs-CZ"/>
        </w:rPr>
        <w:t xml:space="preserve"> nebo ústně do protokolu. Z podání musí být zřejmé, kdo jej činí a proti jakému rozhodnutí je podání učiněno.</w:t>
      </w:r>
    </w:p>
    <w:sectPr w:rsidR="00311B8B" w:rsidRPr="00EF1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320D"/>
    <w:multiLevelType w:val="hybridMultilevel"/>
    <w:tmpl w:val="B1C8E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0B22C2"/>
    <w:multiLevelType w:val="hybridMultilevel"/>
    <w:tmpl w:val="27E86A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81A1CDD"/>
    <w:multiLevelType w:val="multilevel"/>
    <w:tmpl w:val="EACE9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2468EF"/>
    <w:multiLevelType w:val="hybridMultilevel"/>
    <w:tmpl w:val="4E928E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44F38F7"/>
    <w:multiLevelType w:val="hybridMultilevel"/>
    <w:tmpl w:val="C478C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1">
      <w:lvl w:ilvl="1">
        <w:numFmt w:val="decimal"/>
        <w:lvlText w:val="%2."/>
        <w:lvlJc w:val="left"/>
      </w:lvl>
    </w:lvlOverride>
  </w:num>
  <w:num w:numId="3">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2"/>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lowerLetter"/>
        <w:lvlText w:val="%3."/>
        <w:lvlJc w:val="left"/>
      </w:lvl>
    </w:lvlOverride>
  </w:num>
  <w:num w:numId="5">
    <w:abstractNumId w:val="2"/>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3."/>
        <w:lvlJc w:val="left"/>
      </w:lvl>
    </w:lvlOverride>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D4"/>
    <w:rsid w:val="00311B8B"/>
    <w:rsid w:val="0067221B"/>
    <w:rsid w:val="006B6F29"/>
    <w:rsid w:val="008E239E"/>
    <w:rsid w:val="008E7B35"/>
    <w:rsid w:val="00940AD4"/>
    <w:rsid w:val="00AA440E"/>
    <w:rsid w:val="00BF1B24"/>
    <w:rsid w:val="00D3727A"/>
    <w:rsid w:val="00D971DF"/>
    <w:rsid w:val="00DF2049"/>
    <w:rsid w:val="00E33910"/>
    <w:rsid w:val="00EF14F9"/>
    <w:rsid w:val="00F41F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0E851-B699-49C2-B157-9D8B8A06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940AD4"/>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940AD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940AD4"/>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940AD4"/>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940AD4"/>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940AD4"/>
    <w:rPr>
      <w:rFonts w:ascii="Times New Roman" w:eastAsia="Times New Roman" w:hAnsi="Times New Roman" w:cs="Times New Roman"/>
      <w:b/>
      <w:bCs/>
      <w:sz w:val="24"/>
      <w:szCs w:val="24"/>
      <w:lang w:eastAsia="cs-CZ"/>
    </w:rPr>
  </w:style>
  <w:style w:type="character" w:customStyle="1" w:styleId="lcs">
    <w:name w:val="lcs"/>
    <w:basedOn w:val="Standardnpsmoodstavce"/>
    <w:rsid w:val="00940AD4"/>
  </w:style>
  <w:style w:type="character" w:customStyle="1" w:styleId="notreadable">
    <w:name w:val="not_readable"/>
    <w:basedOn w:val="Standardnpsmoodstavce"/>
    <w:rsid w:val="00940AD4"/>
  </w:style>
  <w:style w:type="paragraph" w:styleId="Normlnweb">
    <w:name w:val="Normal (Web)"/>
    <w:basedOn w:val="Normln"/>
    <w:uiPriority w:val="99"/>
    <w:semiHidden/>
    <w:unhideWhenUsed/>
    <w:rsid w:val="00940AD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940AD4"/>
    <w:rPr>
      <w:color w:val="0000FF"/>
      <w:u w:val="single"/>
    </w:rPr>
  </w:style>
  <w:style w:type="character" w:customStyle="1" w:styleId="ktykontaktnazev">
    <w:name w:val="kty_kontakt_nazev"/>
    <w:basedOn w:val="Standardnpsmoodstavce"/>
    <w:rsid w:val="00940AD4"/>
  </w:style>
  <w:style w:type="character" w:customStyle="1" w:styleId="ktykontakthodnota">
    <w:name w:val="kty_kontakt_hodnota"/>
    <w:basedOn w:val="Standardnpsmoodstavce"/>
    <w:rsid w:val="00940AD4"/>
  </w:style>
  <w:style w:type="character" w:customStyle="1" w:styleId="fstorageright">
    <w:name w:val="f_storage_right"/>
    <w:basedOn w:val="Standardnpsmoodstavce"/>
    <w:rsid w:val="00940AD4"/>
  </w:style>
  <w:style w:type="character" w:styleId="Zdraznn">
    <w:name w:val="Emphasis"/>
    <w:basedOn w:val="Standardnpsmoodstavce"/>
    <w:uiPriority w:val="20"/>
    <w:qFormat/>
    <w:rsid w:val="00940AD4"/>
    <w:rPr>
      <w:i/>
      <w:iCs/>
    </w:rPr>
  </w:style>
  <w:style w:type="character" w:styleId="Siln">
    <w:name w:val="Strong"/>
    <w:basedOn w:val="Standardnpsmoodstavce"/>
    <w:uiPriority w:val="22"/>
    <w:qFormat/>
    <w:rsid w:val="00940AD4"/>
    <w:rPr>
      <w:b/>
      <w:bCs/>
    </w:rPr>
  </w:style>
  <w:style w:type="paragraph" w:styleId="Odstavecseseznamem">
    <w:name w:val="List Paragraph"/>
    <w:basedOn w:val="Normln"/>
    <w:uiPriority w:val="34"/>
    <w:qFormat/>
    <w:rsid w:val="00EF1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671682">
      <w:bodyDiv w:val="1"/>
      <w:marLeft w:val="0"/>
      <w:marRight w:val="0"/>
      <w:marTop w:val="0"/>
      <w:marBottom w:val="0"/>
      <w:divBdr>
        <w:top w:val="none" w:sz="0" w:space="0" w:color="auto"/>
        <w:left w:val="none" w:sz="0" w:space="0" w:color="auto"/>
        <w:bottom w:val="none" w:sz="0" w:space="0" w:color="auto"/>
        <w:right w:val="none" w:sz="0" w:space="0" w:color="auto"/>
      </w:divBdr>
      <w:divsChild>
        <w:div w:id="76097994">
          <w:marLeft w:val="0"/>
          <w:marRight w:val="0"/>
          <w:marTop w:val="0"/>
          <w:marBottom w:val="150"/>
          <w:divBdr>
            <w:top w:val="none" w:sz="0" w:space="0" w:color="auto"/>
            <w:left w:val="none" w:sz="0" w:space="0" w:color="auto"/>
            <w:bottom w:val="none" w:sz="0" w:space="0" w:color="auto"/>
            <w:right w:val="none" w:sz="0" w:space="0" w:color="auto"/>
          </w:divBdr>
        </w:div>
        <w:div w:id="921177833">
          <w:marLeft w:val="0"/>
          <w:marRight w:val="0"/>
          <w:marTop w:val="0"/>
          <w:marBottom w:val="150"/>
          <w:divBdr>
            <w:top w:val="none" w:sz="0" w:space="0" w:color="auto"/>
            <w:left w:val="none" w:sz="0" w:space="0" w:color="auto"/>
            <w:bottom w:val="none" w:sz="0" w:space="0" w:color="auto"/>
            <w:right w:val="none" w:sz="0" w:space="0" w:color="auto"/>
          </w:divBdr>
        </w:div>
        <w:div w:id="174154884">
          <w:marLeft w:val="0"/>
          <w:marRight w:val="0"/>
          <w:marTop w:val="0"/>
          <w:marBottom w:val="150"/>
          <w:divBdr>
            <w:top w:val="none" w:sz="0" w:space="0" w:color="auto"/>
            <w:left w:val="none" w:sz="0" w:space="0" w:color="auto"/>
            <w:bottom w:val="none" w:sz="0" w:space="0" w:color="auto"/>
            <w:right w:val="none" w:sz="0" w:space="0" w:color="auto"/>
          </w:divBdr>
        </w:div>
        <w:div w:id="980843462">
          <w:marLeft w:val="0"/>
          <w:marRight w:val="0"/>
          <w:marTop w:val="0"/>
          <w:marBottom w:val="0"/>
          <w:divBdr>
            <w:top w:val="none" w:sz="0" w:space="0" w:color="auto"/>
            <w:left w:val="none" w:sz="0" w:space="0" w:color="auto"/>
            <w:bottom w:val="none" w:sz="0" w:space="0" w:color="auto"/>
            <w:right w:val="none" w:sz="0" w:space="0" w:color="auto"/>
          </w:divBdr>
        </w:div>
        <w:div w:id="426385914">
          <w:marLeft w:val="0"/>
          <w:marRight w:val="0"/>
          <w:marTop w:val="0"/>
          <w:marBottom w:val="150"/>
          <w:divBdr>
            <w:top w:val="none" w:sz="0" w:space="0" w:color="auto"/>
            <w:left w:val="none" w:sz="0" w:space="0" w:color="auto"/>
            <w:bottom w:val="none" w:sz="0" w:space="0" w:color="auto"/>
            <w:right w:val="none" w:sz="0" w:space="0" w:color="auto"/>
          </w:divBdr>
        </w:div>
        <w:div w:id="2021082706">
          <w:marLeft w:val="0"/>
          <w:marRight w:val="0"/>
          <w:marTop w:val="0"/>
          <w:marBottom w:val="150"/>
          <w:divBdr>
            <w:top w:val="none" w:sz="0" w:space="0" w:color="auto"/>
            <w:left w:val="none" w:sz="0" w:space="0" w:color="auto"/>
            <w:bottom w:val="none" w:sz="0" w:space="0" w:color="auto"/>
            <w:right w:val="none" w:sz="0" w:space="0" w:color="auto"/>
          </w:divBdr>
        </w:div>
        <w:div w:id="1554387972">
          <w:marLeft w:val="0"/>
          <w:marRight w:val="0"/>
          <w:marTop w:val="0"/>
          <w:marBottom w:val="150"/>
          <w:divBdr>
            <w:top w:val="none" w:sz="0" w:space="0" w:color="auto"/>
            <w:left w:val="none" w:sz="0" w:space="0" w:color="auto"/>
            <w:bottom w:val="none" w:sz="0" w:space="0" w:color="auto"/>
            <w:right w:val="none" w:sz="0" w:space="0" w:color="auto"/>
          </w:divBdr>
        </w:div>
        <w:div w:id="1622230185">
          <w:marLeft w:val="0"/>
          <w:marRight w:val="0"/>
          <w:marTop w:val="0"/>
          <w:marBottom w:val="150"/>
          <w:divBdr>
            <w:top w:val="none" w:sz="0" w:space="0" w:color="auto"/>
            <w:left w:val="none" w:sz="0" w:space="0" w:color="auto"/>
            <w:bottom w:val="none" w:sz="0" w:space="0" w:color="auto"/>
            <w:right w:val="none" w:sz="0" w:space="0" w:color="auto"/>
          </w:divBdr>
        </w:div>
        <w:div w:id="1642418137">
          <w:marLeft w:val="0"/>
          <w:marRight w:val="0"/>
          <w:marTop w:val="0"/>
          <w:marBottom w:val="0"/>
          <w:divBdr>
            <w:top w:val="none" w:sz="0" w:space="0" w:color="auto"/>
            <w:left w:val="none" w:sz="0" w:space="0" w:color="auto"/>
            <w:bottom w:val="none" w:sz="0" w:space="0" w:color="auto"/>
            <w:right w:val="none" w:sz="0" w:space="0" w:color="auto"/>
          </w:divBdr>
        </w:div>
        <w:div w:id="1652981589">
          <w:marLeft w:val="0"/>
          <w:marRight w:val="0"/>
          <w:marTop w:val="0"/>
          <w:marBottom w:val="150"/>
          <w:divBdr>
            <w:top w:val="none" w:sz="0" w:space="0" w:color="auto"/>
            <w:left w:val="none" w:sz="0" w:space="0" w:color="auto"/>
            <w:bottom w:val="none" w:sz="0" w:space="0" w:color="auto"/>
            <w:right w:val="none" w:sz="0" w:space="0" w:color="auto"/>
          </w:divBdr>
        </w:div>
        <w:div w:id="198712999">
          <w:marLeft w:val="0"/>
          <w:marRight w:val="0"/>
          <w:marTop w:val="0"/>
          <w:marBottom w:val="150"/>
          <w:divBdr>
            <w:top w:val="none" w:sz="0" w:space="0" w:color="auto"/>
            <w:left w:val="none" w:sz="0" w:space="0" w:color="auto"/>
            <w:bottom w:val="none" w:sz="0" w:space="0" w:color="auto"/>
            <w:right w:val="none" w:sz="0" w:space="0" w:color="auto"/>
          </w:divBdr>
        </w:div>
        <w:div w:id="266239007">
          <w:marLeft w:val="0"/>
          <w:marRight w:val="0"/>
          <w:marTop w:val="0"/>
          <w:marBottom w:val="150"/>
          <w:divBdr>
            <w:top w:val="none" w:sz="0" w:space="0" w:color="auto"/>
            <w:left w:val="none" w:sz="0" w:space="0" w:color="auto"/>
            <w:bottom w:val="none" w:sz="0" w:space="0" w:color="auto"/>
            <w:right w:val="none" w:sz="0" w:space="0" w:color="auto"/>
          </w:divBdr>
        </w:div>
        <w:div w:id="1890337370">
          <w:marLeft w:val="0"/>
          <w:marRight w:val="0"/>
          <w:marTop w:val="0"/>
          <w:marBottom w:val="150"/>
          <w:divBdr>
            <w:top w:val="none" w:sz="0" w:space="0" w:color="auto"/>
            <w:left w:val="none" w:sz="0" w:space="0" w:color="auto"/>
            <w:bottom w:val="none" w:sz="0" w:space="0" w:color="auto"/>
            <w:right w:val="none" w:sz="0" w:space="0" w:color="auto"/>
          </w:divBdr>
        </w:div>
        <w:div w:id="443890251">
          <w:marLeft w:val="0"/>
          <w:marRight w:val="0"/>
          <w:marTop w:val="0"/>
          <w:marBottom w:val="150"/>
          <w:divBdr>
            <w:top w:val="none" w:sz="0" w:space="0" w:color="auto"/>
            <w:left w:val="none" w:sz="0" w:space="0" w:color="auto"/>
            <w:bottom w:val="none" w:sz="0" w:space="0" w:color="auto"/>
            <w:right w:val="none" w:sz="0" w:space="0" w:color="auto"/>
          </w:divBdr>
        </w:div>
        <w:div w:id="1777169615">
          <w:marLeft w:val="0"/>
          <w:marRight w:val="0"/>
          <w:marTop w:val="0"/>
          <w:marBottom w:val="150"/>
          <w:divBdr>
            <w:top w:val="none" w:sz="0" w:space="0" w:color="auto"/>
            <w:left w:val="none" w:sz="0" w:space="0" w:color="auto"/>
            <w:bottom w:val="none" w:sz="0" w:space="0" w:color="auto"/>
            <w:right w:val="none" w:sz="0" w:space="0" w:color="auto"/>
          </w:divBdr>
        </w:div>
        <w:div w:id="1237129660">
          <w:marLeft w:val="0"/>
          <w:marRight w:val="0"/>
          <w:marTop w:val="0"/>
          <w:marBottom w:val="150"/>
          <w:divBdr>
            <w:top w:val="none" w:sz="0" w:space="0" w:color="auto"/>
            <w:left w:val="none" w:sz="0" w:space="0" w:color="auto"/>
            <w:bottom w:val="none" w:sz="0" w:space="0" w:color="auto"/>
            <w:right w:val="none" w:sz="0" w:space="0" w:color="auto"/>
          </w:divBdr>
        </w:div>
        <w:div w:id="1120761479">
          <w:marLeft w:val="0"/>
          <w:marRight w:val="0"/>
          <w:marTop w:val="0"/>
          <w:marBottom w:val="150"/>
          <w:divBdr>
            <w:top w:val="none" w:sz="0" w:space="0" w:color="auto"/>
            <w:left w:val="none" w:sz="0" w:space="0" w:color="auto"/>
            <w:bottom w:val="none" w:sz="0" w:space="0" w:color="auto"/>
            <w:right w:val="none" w:sz="0" w:space="0" w:color="auto"/>
          </w:divBdr>
        </w:div>
        <w:div w:id="1132941171">
          <w:marLeft w:val="0"/>
          <w:marRight w:val="0"/>
          <w:marTop w:val="0"/>
          <w:marBottom w:val="150"/>
          <w:divBdr>
            <w:top w:val="none" w:sz="0" w:space="0" w:color="auto"/>
            <w:left w:val="none" w:sz="0" w:space="0" w:color="auto"/>
            <w:bottom w:val="none" w:sz="0" w:space="0" w:color="auto"/>
            <w:right w:val="none" w:sz="0" w:space="0" w:color="auto"/>
          </w:divBdr>
        </w:div>
        <w:div w:id="187186185">
          <w:marLeft w:val="0"/>
          <w:marRight w:val="0"/>
          <w:marTop w:val="0"/>
          <w:marBottom w:val="150"/>
          <w:divBdr>
            <w:top w:val="none" w:sz="0" w:space="0" w:color="auto"/>
            <w:left w:val="none" w:sz="0" w:space="0" w:color="auto"/>
            <w:bottom w:val="none" w:sz="0" w:space="0" w:color="auto"/>
            <w:right w:val="none" w:sz="0" w:space="0" w:color="auto"/>
          </w:divBdr>
        </w:div>
        <w:div w:id="540360416">
          <w:marLeft w:val="0"/>
          <w:marRight w:val="0"/>
          <w:marTop w:val="0"/>
          <w:marBottom w:val="0"/>
          <w:divBdr>
            <w:top w:val="none" w:sz="0" w:space="0" w:color="auto"/>
            <w:left w:val="none" w:sz="0" w:space="0" w:color="auto"/>
            <w:bottom w:val="none" w:sz="0" w:space="0" w:color="auto"/>
            <w:right w:val="none" w:sz="0" w:space="0" w:color="auto"/>
          </w:divBdr>
          <w:divsChild>
            <w:div w:id="1274943620">
              <w:marLeft w:val="0"/>
              <w:marRight w:val="0"/>
              <w:marTop w:val="150"/>
              <w:marBottom w:val="150"/>
              <w:divBdr>
                <w:top w:val="none" w:sz="0" w:space="0" w:color="auto"/>
                <w:left w:val="none" w:sz="0" w:space="0" w:color="auto"/>
                <w:bottom w:val="none" w:sz="0" w:space="0" w:color="auto"/>
                <w:right w:val="none" w:sz="0" w:space="0" w:color="auto"/>
              </w:divBdr>
            </w:div>
          </w:divsChild>
        </w:div>
        <w:div w:id="1088312005">
          <w:marLeft w:val="0"/>
          <w:marRight w:val="0"/>
          <w:marTop w:val="0"/>
          <w:marBottom w:val="150"/>
          <w:divBdr>
            <w:top w:val="none" w:sz="0" w:space="0" w:color="auto"/>
            <w:left w:val="none" w:sz="0" w:space="0" w:color="auto"/>
            <w:bottom w:val="none" w:sz="0" w:space="0" w:color="auto"/>
            <w:right w:val="none" w:sz="0" w:space="0" w:color="auto"/>
          </w:divBdr>
        </w:div>
        <w:div w:id="395126273">
          <w:marLeft w:val="0"/>
          <w:marRight w:val="0"/>
          <w:marTop w:val="0"/>
          <w:marBottom w:val="150"/>
          <w:divBdr>
            <w:top w:val="none" w:sz="0" w:space="0" w:color="auto"/>
            <w:left w:val="none" w:sz="0" w:space="0" w:color="auto"/>
            <w:bottom w:val="none" w:sz="0" w:space="0" w:color="auto"/>
            <w:right w:val="none" w:sz="0" w:space="0" w:color="auto"/>
          </w:divBdr>
        </w:div>
        <w:div w:id="55474086">
          <w:marLeft w:val="0"/>
          <w:marRight w:val="0"/>
          <w:marTop w:val="0"/>
          <w:marBottom w:val="150"/>
          <w:divBdr>
            <w:top w:val="none" w:sz="0" w:space="0" w:color="auto"/>
            <w:left w:val="none" w:sz="0" w:space="0" w:color="auto"/>
            <w:bottom w:val="none" w:sz="0" w:space="0" w:color="auto"/>
            <w:right w:val="none" w:sz="0" w:space="0" w:color="auto"/>
          </w:divBdr>
        </w:div>
        <w:div w:id="1228342832">
          <w:marLeft w:val="0"/>
          <w:marRight w:val="0"/>
          <w:marTop w:val="0"/>
          <w:marBottom w:val="150"/>
          <w:divBdr>
            <w:top w:val="none" w:sz="0" w:space="0" w:color="auto"/>
            <w:left w:val="none" w:sz="0" w:space="0" w:color="auto"/>
            <w:bottom w:val="none" w:sz="0" w:space="0" w:color="auto"/>
            <w:right w:val="none" w:sz="0" w:space="0" w:color="auto"/>
          </w:divBdr>
        </w:div>
        <w:div w:id="1920283551">
          <w:marLeft w:val="0"/>
          <w:marRight w:val="0"/>
          <w:marTop w:val="0"/>
          <w:marBottom w:val="150"/>
          <w:divBdr>
            <w:top w:val="none" w:sz="0" w:space="0" w:color="auto"/>
            <w:left w:val="none" w:sz="0" w:space="0" w:color="auto"/>
            <w:bottom w:val="none" w:sz="0" w:space="0" w:color="auto"/>
            <w:right w:val="none" w:sz="0" w:space="0" w:color="auto"/>
          </w:divBdr>
        </w:div>
        <w:div w:id="1331564944">
          <w:marLeft w:val="0"/>
          <w:marRight w:val="0"/>
          <w:marTop w:val="0"/>
          <w:marBottom w:val="150"/>
          <w:divBdr>
            <w:top w:val="none" w:sz="0" w:space="0" w:color="auto"/>
            <w:left w:val="none" w:sz="0" w:space="0" w:color="auto"/>
            <w:bottom w:val="none" w:sz="0" w:space="0" w:color="auto"/>
            <w:right w:val="none" w:sz="0" w:space="0" w:color="auto"/>
          </w:divBdr>
        </w:div>
        <w:div w:id="1152215484">
          <w:marLeft w:val="0"/>
          <w:marRight w:val="0"/>
          <w:marTop w:val="0"/>
          <w:marBottom w:val="150"/>
          <w:divBdr>
            <w:top w:val="none" w:sz="0" w:space="0" w:color="auto"/>
            <w:left w:val="none" w:sz="0" w:space="0" w:color="auto"/>
            <w:bottom w:val="none" w:sz="0" w:space="0" w:color="auto"/>
            <w:right w:val="none" w:sz="0" w:space="0" w:color="auto"/>
          </w:divBdr>
        </w:div>
        <w:div w:id="1889301089">
          <w:marLeft w:val="0"/>
          <w:marRight w:val="0"/>
          <w:marTop w:val="0"/>
          <w:marBottom w:val="150"/>
          <w:divBdr>
            <w:top w:val="none" w:sz="0" w:space="0" w:color="auto"/>
            <w:left w:val="none" w:sz="0" w:space="0" w:color="auto"/>
            <w:bottom w:val="none" w:sz="0" w:space="0" w:color="auto"/>
            <w:right w:val="none" w:sz="0" w:space="0" w:color="auto"/>
          </w:divBdr>
        </w:div>
        <w:div w:id="399401864">
          <w:marLeft w:val="0"/>
          <w:marRight w:val="0"/>
          <w:marTop w:val="0"/>
          <w:marBottom w:val="150"/>
          <w:divBdr>
            <w:top w:val="none" w:sz="0" w:space="0" w:color="auto"/>
            <w:left w:val="none" w:sz="0" w:space="0" w:color="auto"/>
            <w:bottom w:val="none" w:sz="0" w:space="0" w:color="auto"/>
            <w:right w:val="none" w:sz="0" w:space="0" w:color="auto"/>
          </w:divBdr>
        </w:div>
        <w:div w:id="327027134">
          <w:marLeft w:val="0"/>
          <w:marRight w:val="0"/>
          <w:marTop w:val="0"/>
          <w:marBottom w:val="0"/>
          <w:divBdr>
            <w:top w:val="none" w:sz="0" w:space="0" w:color="auto"/>
            <w:left w:val="none" w:sz="0" w:space="0" w:color="auto"/>
            <w:bottom w:val="none" w:sz="0" w:space="0" w:color="auto"/>
            <w:right w:val="none" w:sz="0" w:space="0" w:color="auto"/>
          </w:divBdr>
          <w:divsChild>
            <w:div w:id="1891762954">
              <w:marLeft w:val="0"/>
              <w:marRight w:val="0"/>
              <w:marTop w:val="150"/>
              <w:marBottom w:val="150"/>
              <w:divBdr>
                <w:top w:val="none" w:sz="0" w:space="0" w:color="auto"/>
                <w:left w:val="none" w:sz="0" w:space="0" w:color="auto"/>
                <w:bottom w:val="none" w:sz="0" w:space="0" w:color="auto"/>
                <w:right w:val="none" w:sz="0" w:space="0" w:color="auto"/>
              </w:divBdr>
            </w:div>
          </w:divsChild>
        </w:div>
        <w:div w:id="1091975815">
          <w:marLeft w:val="0"/>
          <w:marRight w:val="0"/>
          <w:marTop w:val="0"/>
          <w:marBottom w:val="150"/>
          <w:divBdr>
            <w:top w:val="none" w:sz="0" w:space="0" w:color="auto"/>
            <w:left w:val="none" w:sz="0" w:space="0" w:color="auto"/>
            <w:bottom w:val="none" w:sz="0" w:space="0" w:color="auto"/>
            <w:right w:val="none" w:sz="0" w:space="0" w:color="auto"/>
          </w:divBdr>
        </w:div>
        <w:div w:id="1826042940">
          <w:marLeft w:val="0"/>
          <w:marRight w:val="0"/>
          <w:marTop w:val="0"/>
          <w:marBottom w:val="150"/>
          <w:divBdr>
            <w:top w:val="none" w:sz="0" w:space="0" w:color="auto"/>
            <w:left w:val="none" w:sz="0" w:space="0" w:color="auto"/>
            <w:bottom w:val="none" w:sz="0" w:space="0" w:color="auto"/>
            <w:right w:val="none" w:sz="0" w:space="0" w:color="auto"/>
          </w:divBdr>
        </w:div>
        <w:div w:id="98570979">
          <w:marLeft w:val="0"/>
          <w:marRight w:val="0"/>
          <w:marTop w:val="0"/>
          <w:marBottom w:val="150"/>
          <w:divBdr>
            <w:top w:val="none" w:sz="0" w:space="0" w:color="auto"/>
            <w:left w:val="none" w:sz="0" w:space="0" w:color="auto"/>
            <w:bottom w:val="none" w:sz="0" w:space="0" w:color="auto"/>
            <w:right w:val="none" w:sz="0" w:space="0" w:color="auto"/>
          </w:divBdr>
        </w:div>
        <w:div w:id="61421566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stareckova@skolaslavkov.cz" TargetMode="External"/><Relationship Id="rId3" Type="http://schemas.openxmlformats.org/officeDocument/2006/relationships/settings" Target="settings.xml"/><Relationship Id="rId7" Type="http://schemas.openxmlformats.org/officeDocument/2006/relationships/hyperlink" Target="mailto:sekretariat@skolaslavkov.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olaslavkov.cz" TargetMode="External"/><Relationship Id="rId11" Type="http://schemas.openxmlformats.org/officeDocument/2006/relationships/fontTable" Target="fontTable.xml"/><Relationship Id="rId5" Type="http://schemas.openxmlformats.org/officeDocument/2006/relationships/hyperlink" Target="http://www.skolaslavkov.cz" TargetMode="External"/><Relationship Id="rId10" Type="http://schemas.openxmlformats.org/officeDocument/2006/relationships/hyperlink" Target="mailto:sekretariat@skolaslavkov.cz" TargetMode="External"/><Relationship Id="rId4" Type="http://schemas.openxmlformats.org/officeDocument/2006/relationships/webSettings" Target="webSettings.xml"/><Relationship Id="rId9" Type="http://schemas.openxmlformats.org/officeDocument/2006/relationships/hyperlink" Target="mailto:kristina.hlasna@skolaslavko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2866</Words>
  <Characters>16913</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2021-12-10T11:56:00Z</dcterms:created>
  <dcterms:modified xsi:type="dcterms:W3CDTF">2021-12-14T12:05:00Z</dcterms:modified>
</cp:coreProperties>
</file>